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«ԿԻՆԵՄԱՏՈԳՐԱՖԻԱՅԻ ՄԱՍԻՆ» ՕՐԵՆՔՈՒՄ ՓՈՓՈԽՈՒԹՅՈՒՆՆԵՐ ԵՎ ԼՐԱՑՈՒՄՆԵՐ ԿԱՏԱՐԵԼՈՒ ՄԱՍԻՆ</w:t>
      </w:r>
      <w:bookmarkEnd w:id="0"/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</w:t>
      </w:r>
    </w:p>
    <w:p>
      <w:pPr>
        <w:jc w:val="center"/>
        <w:spacing w:after="0" w:line="240" w:lineRule="auto"/>
      </w:pPr>
      <w:r>
        <w:rPr>
          <w:lang w:val="hy-HY"/>
          <w:color w:val="black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 Ր Ե Ն Ք Ը</w:t>
      </w:r>
    </w:p>
    <w:p>
      <w:pPr>
        <w:jc w:val="center"/>
        <w:spacing w:after="0" w:line="240" w:lineRule="auto"/>
      </w:pPr>
      <w:r>
        <w:rPr>
          <w:lang w:val="hy-HY"/>
          <w:color w:val="black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«ԿԻՆԵՄԱՏՈԳՐԱՖԻԱՅԻ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ՄԱՍԻՆ»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ՕՐԵՆՔՈՒՄ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ՓՈՓՈԽՈՒԹՅՈՒՆՆԵՐ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ԵՎ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           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ԼՐԱՑՈՒՄՆԵՐ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ԿԱՏԱՐԵԼՈՒ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ՄԱՍԻՆ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</w:t>
      </w:r>
      <w:r>
        <w:rPr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1.</w:t>
      </w:r>
      <w:r>
        <w:rPr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«Կինեմատոգրաֆիայի մասին» 2021 թվականի հունիսի 30-ի ՀՕ-302-Ն օրենքի (այսուհետ՝ Օրենք) 2-րդ հոդվածի 2-րդ մասի գործողությունը դադարեցնել։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Օրենքի 3-րդ հոդվածի 1-ին մասում՝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2-րդ կետի գործողությունը դադարեցնել.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4-րդ կետը շարադրել հետևյալ խմբագրությամբ.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«4)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դրամագլուխ`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պետական բյուջեից և Օրենքով չարգելված այլ աղբյուրներից ձևավորվող կամ համալրվող դրամական միջոցների ֆոնդ, որի ծախսերը կատարվում են միայն սույն օրենքի հիման վրա։»</w:t>
      </w:r>
    </w:p>
    <w:p>
      <w:pPr>
        <w:numPr>
          <w:ilvl w:val="0"/>
          <w:numId w:val="3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9-րդ կետը շարադրել հետևյալ խմբագրությամբ.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«9)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կինոթատրոն`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ֆիլմի ցուցադրման համար նախատեսված վայր, որը հագեցված է էկրանով և տեխնիկական միջոցներով»։</w:t>
      </w:r>
    </w:p>
    <w:p>
      <w:pPr>
        <w:numPr>
          <w:ilvl w:val="0"/>
          <w:numId w:val="4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10-րդ կետը շարադրել հետևյալ խմբագրությամբ.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«10)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կինոժառանգություն`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ֆիլմ որևէ տեսակի կրիչի վրա, ինչպես նաև ֆիլմի ստեղծման համար անհրաժեշտ պարագաները (բեմադրական իր, կահույք, հագուստ, սարք, սարքավորում, առարկա, կառույց) և շարժական գույքը, որոնց նկատմամբ Հայաստանի Հանրապետությունը ունի գույքային իրավունքներ, ինչպես նաև այնպիսի ֆիլմեր, որոնց հիմնանյութը փոխանցվել է Հայաստանի Հանրապետության պահպանությանը»։</w:t>
      </w:r>
    </w:p>
    <w:p>
      <w:pPr>
        <w:numPr>
          <w:ilvl w:val="0"/>
          <w:numId w:val="5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11-րդ կետում հանել «ազգային» բառը.</w:t>
      </w:r>
    </w:p>
    <w:p>
      <w:pPr>
        <w:numPr>
          <w:ilvl w:val="0"/>
          <w:numId w:val="5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13-րդ կետը շարադրել հետևյալ խմբագրությամբ.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«13)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կինոփառատոն`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մշակութային միջոցառում, որը հանդիսանում է նպատակային ընտրված ֆիլմերի ցուցադրություն, տեղի է ունենում դրա կազմակերպիչների կողմից հաստատված կանոնակարգին համապատասխան և կարող է իր մեջ ներառել մեկ և ավելի անվանակարգերում ֆիլմերի մրցութային և ոչ մրցութային ծրագիր»:</w:t>
      </w:r>
    </w:p>
    <w:p>
      <w:pPr>
        <w:numPr>
          <w:ilvl w:val="0"/>
          <w:numId w:val="6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22-րդ կետը շարադրել հետևյալ խմբագրությամբ.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22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 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վարձութային վկայական` 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Հանրապետության տարածքում ֆիլմի տարածման համար պարտադիր հանդիսացող ազգային մարմնի կողմից տրամադրվող թույլտվություն սահմանող փաստաթուղթ»։ </w:t>
      </w:r>
    </w:p>
    <w:p>
      <w:pPr>
        <w:numPr>
          <w:ilvl w:val="0"/>
          <w:numId w:val="7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23.1 կետը «ապրանքների և ծառայությունների» բառերը փոխարինել «ապրանքների, ծառայությունների և աշխատանքների» բառերով</w:t>
      </w:r>
    </w:p>
    <w:p>
      <w:pPr>
        <w:numPr>
          <w:ilvl w:val="0"/>
          <w:numId w:val="7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26-րդ կետը շարադրել հետևյալ խմբագրությամբ.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«26)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ֆիլմ տարածող (դիստրիբյուտոր)`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տնտեսավարող սուբյեկտ, որը իրավունք ունի ֆիլմ տարածելու, ինչպես նաև իրականացնում կամ կազմակերպում է դրա տարածումը.»։</w:t>
      </w:r>
    </w:p>
    <w:p>
      <w:pPr>
        <w:numPr>
          <w:ilvl w:val="0"/>
          <w:numId w:val="8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27-րդ կետը շարադրել հետևյալ խմբագրությամբ.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«27)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ֆիլմ ցուցադրող`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տնտեսավարող սուբյեկտ, որը իրավունք ունի ֆիլմ ցուցադրելու, ինչպես նաև իրականացնում կամ կազմակերպում է դրա ցուցադրումը.»։</w:t>
      </w:r>
    </w:p>
    <w:p>
      <w:pPr>
        <w:numPr>
          <w:ilvl w:val="0"/>
          <w:numId w:val="9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35-րդ կետը շարադրել հետևյալ խմբագրությամբ.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«35)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ֆիլմի ցուցադրում`</w:t>
      </w:r>
      <w:r>
        <w:rPr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ֆիլմի հրապարակային ցուցադրում կինոթատրոնում, հեռարձակում հաղորդալարով (ներառյալ մալուխային կապը) կամ առանց հաղորդալարի (ներառյալ հեռուստատեսային կամ արբանյակային կապը) և այլ տեխնիկական միջոցներով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.»:</w:t>
      </w:r>
    </w:p>
    <w:p>
      <w:pPr>
        <w:numPr>
          <w:ilvl w:val="0"/>
          <w:numId w:val="10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Լրացնել 36-րդ կետ հետևյալ բովանդակությամբ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«36)</w:t>
      </w:r>
      <w:r>
        <w:rPr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պետական ֆինանսավորում` </w:t>
      </w:r>
      <w:r>
        <w:rPr>
          <w:rFonts w:ascii="'GHEA Grapalat'" w:hAnsi="'GHEA Grapalat'" w:eastAsia="'GHEA Grapalat'" w:cs="'GHEA Grapalat'"/>
          <w:lang w:val="hy-HY"/>
        </w:rPr>
        <w:t xml:space="preserve">պետական բյուջեի միջոցների հաշվին կինեմատոգրաֆիայի ոլորտին</w:t>
      </w:r>
      <w:r>
        <w:rPr>
          <w:rFonts w:ascii="'GHEA Grapalat'" w:hAnsi="'GHEA Grapalat'" w:eastAsia="'GHEA Grapalat'" w:cs="'GHEA Grapalat'"/>
          <w:lang w:val="hy-HY"/>
          <w:color w:val="red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տրամադրվող ֆինանսավորում։»։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3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Օրենքի 7-րդ հոդվածի 1-ին մասում՝ 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1-ին կետը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շարադրել հետևյալ խմբագրությամբ.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«1) հաստատում է պետական ֆինանսավորում տրամադրելու կարգը.»: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2-րդ կետի գործողությունը դադարեցնել.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3-րդ կետը շարադրել հետևյալ խմբագրությամբ.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«3) հաստատում է ներդրումների մասնակի վերադարձը տրամադրելու, տրամադրումը մերժելու և դադարեցնելու կարգը, ժամկետները, պայմաններն ու հիմքերը .»: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3․1-րդ կետում «վերադարձի ենթակա դրամական ծախսերի չափը սահմանելու պայմաններն ու հաշվարկելու նորմատիվները» բառերը փոխարինել «այլ պայմանները» բառերով.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4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Օրենքի 9-րդ հոդված</w:t>
      </w:r>
      <w:r>
        <w:rPr>
          <w:rFonts w:ascii="'GHEA Grapalat'" w:hAnsi="'GHEA Grapalat'" w:eastAsia="'GHEA Grapalat'" w:cs="'GHEA Grapalat'"/>
          <w:lang w:val="hy-HY"/>
        </w:rPr>
        <w:t xml:space="preserve">ի 1</w:t>
      </w:r>
      <w:r>
        <w:rPr>
          <w:rFonts w:ascii="'GHEA Grapalat'" w:hAnsi="'GHEA Grapalat'" w:eastAsia="'GHEA Grapalat'" w:cs="'GHEA Grapalat'"/>
          <w:lang w:val="hy-HY"/>
        </w:rPr>
        <w:t xml:space="preserve">-</w:t>
      </w:r>
      <w:r>
        <w:rPr>
          <w:rFonts w:ascii="'GHEA Grapalat'" w:hAnsi="'GHEA Grapalat'" w:eastAsia="'GHEA Grapalat'" w:cs="'GHEA Grapalat'"/>
          <w:lang w:val="hy-HY"/>
        </w:rPr>
        <w:t xml:space="preserve">ին մասում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՝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1-ին կետը </w:t>
      </w:r>
      <w:r>
        <w:rPr>
          <w:rFonts w:ascii="'GHEA Grapalat'" w:hAnsi="'GHEA Grapalat'" w:eastAsia="'GHEA Grapalat'" w:cs="'GHEA Grapalat'"/>
          <w:lang w:val="hy-HY"/>
        </w:rPr>
        <w:t xml:space="preserve">շարադրել հետևյալ խմբագրությամբ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«1) հանդիսանում է կինեմատոգրաֆիայի ոլորտի հեղինակների գույքային իրավունքները կոլեկտիվ հիմունքներով կառավարող կազմակերպություն</w:t>
      </w:r>
      <w:r>
        <w:rPr>
          <w:rFonts w:ascii="'GHEA Grapalat'" w:hAnsi="'GHEA Grapalat'" w:eastAsia="'GHEA Grapalat'" w:cs="'GHEA Grapalat'"/>
          <w:lang w:val="hy-HY"/>
        </w:rPr>
        <w:t xml:space="preserve">.</w:t>
      </w:r>
      <w:r>
        <w:rPr>
          <w:rFonts w:ascii="'GHEA Grapalat'" w:hAnsi="'GHEA Grapalat'" w:eastAsia="'GHEA Grapalat'" w:cs="'GHEA Grapalat'"/>
          <w:lang w:val="hy-HY"/>
        </w:rPr>
        <w:t xml:space="preserve">»</w:t>
      </w:r>
      <w:r>
        <w:rPr>
          <w:rFonts w:ascii="'GHEA Grapalat'" w:hAnsi="'GHEA Grapalat'" w:eastAsia="'GHEA Grapalat'" w:cs="'GHEA Grapalat'"/>
          <w:lang w:val="hy-HY"/>
        </w:rPr>
        <w:t xml:space="preserve">: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4-րդ կետում «նպատակով» բառը փոխարինել «միջոցներով» բառով.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9-րդ կետ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ը շարադրել հետևյալ խմբագրությամբ.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«9) իրականացնում է կինոժառանգության վերականգնումը ու թվայնացումը.»: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5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Օրենքի 10-րդ հոդվածում՝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1-ին մասը շարադրել հետևյալ խմբագրությամբ՝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«1. Ազգային մարմինը Հայաստանի Հանրապետության հիմնադրած մշակութային հիմնադրամ է, որն ունի Օրենքով սահմանված բացառիկ լիազորություններ և հանդիսանում է կինեմատոգրաֆիայի ոլորտի աջակցող մարմին:».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2-րդ մասի գործողությունը դադարեցնել: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6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Օրենքի 11-րդ հոդվածի 1-ին մասի 1-ին, 2-րդ և 3-րդ կետերում «ղեկավարը՝ ի պաշտոնե» բառերից հետո լրացնել «կամ ներկայացուցիչը» բառերը: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7. </w:t>
      </w:r>
      <w:r>
        <w:rPr>
          <w:rFonts w:ascii="'GHEA Grapalat'" w:hAnsi="'GHEA Grapalat'" w:eastAsia="'GHEA Grapalat'" w:cs="'GHEA Grapalat'"/>
          <w:lang w:val="hy-HY"/>
        </w:rPr>
        <w:t xml:space="preserve">Օրենքի 4-րդ գլուխը շարադրել </w:t>
      </w:r>
      <w:r>
        <w:rPr>
          <w:rFonts w:ascii="'GHEA Grapalat'" w:hAnsi="'GHEA Grapalat'" w:eastAsia="'GHEA Grapalat'" w:cs="'GHEA Grapalat'"/>
          <w:lang w:val="hy-HY"/>
        </w:rPr>
        <w:t xml:space="preserve">հետևյալ խմբագրությամբ՝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ԱԶԳԱՅԻՆ ՖԻԼՄԸ, ԿԻՆՈՌԵԵՍՏՐԸ ԵՎ ՖԻԼՄԻ ՊԱՀՊԱՆՈՒԹՅՈՒՆԸ</w:t>
      </w:r>
      <w:r>
        <w:rPr>
          <w:rFonts w:ascii="'GHEA Grapalat'" w:hAnsi="'GHEA Grapalat'" w:eastAsia="'GHEA Grapalat'" w:cs="'GHEA Grapalat'"/>
          <w:lang w:val="hy-HY"/>
        </w:rPr>
        <w:t xml:space="preserve">»: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8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Օրենքի 13-րդ հոդվածը շարադրել հետևյալ խմբագրությամբ՝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</w:t>
      </w:r>
      <w:r>
        <w:rPr>
          <w:rFonts w:ascii="'GHEA Grapalat'" w:hAnsi="'GHEA Grapalat'" w:eastAsia="'GHEA Grapalat'" w:cs="'GHEA Grapalat'"/>
          <w:lang w:val="hy-HY"/>
        </w:rPr>
        <w:t xml:space="preserve">1. Ազգային ֆիլմ է համարվում այն ֆիլմը, որը միաժամանակ բավարարում է հետևյալ բոլոր պայմաններին.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 ֆիլմի ստեղծագործական խմբի կեսից ավելին Հայաստանի Հանրապետության քաղաքացի է.- 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 ֆիլմարտադրությանը մասնակցում է Հայաստանի Հանրապետությունում ռեզիդենտ կազմակերպություն.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 ֆիլմի բնօրինակը հայերեն է, կամ Հայաստանի Հանրապետությունում բնակվող ազգային փոքրամասնություններից որևէ մեկի լեզվով, բացառությամբ այն դեպքերի, երբ օտար լեզվի օգտագործումը ֆիլմում հանդիսանում է ստեղծագործական գաղափարի անբաժանելի մաս.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2. Ազգային ֆիլմեր են համարվում նաև այն ֆիլմերը, որոնց գույքային իրավունքները փոխանցվել են Հայաստանի Հանրապետությանը կամ ազգային մարմնին: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3. Ազգային ֆիլմի կարգավիճակ տրվում է Լիազոր մարմնի որոշմամբ՝ Կառավարության կողմից սահմանված կարգով։»</w:t>
      </w:r>
    </w:p>
    <w:p>
      <w:pPr>
        <w:jc w:val="both"/>
        <w:ind w:left="0" w:right="0" w:firstLine="720"/>
        <w:spacing w:after="0" w:line="360" w:lineRule="auto"/>
      </w:pPr>
      <w:r>
        <w:rPr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9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Օրենքի 14-րդ հոդվածում՝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</w:p>
    <w:p>
      <w:pPr>
        <w:numPr>
          <w:ilvl w:val="0"/>
          <w:numId w:val="11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երնագրից հանել «և ֆիլմի նկատմամբ գույքային իրավունքները»,</w:t>
      </w:r>
    </w:p>
    <w:p>
      <w:pPr>
        <w:numPr>
          <w:ilvl w:val="0"/>
          <w:numId w:val="11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1-ին մասից հանել «Ազգային» բառը.</w:t>
      </w:r>
    </w:p>
    <w:p>
      <w:pPr>
        <w:numPr>
          <w:ilvl w:val="0"/>
          <w:numId w:val="11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2-րդ մասում հանել «հանրային» բառը.</w:t>
      </w:r>
    </w:p>
    <w:p>
      <w:pPr>
        <w:numPr>
          <w:ilvl w:val="0"/>
          <w:numId w:val="11"/>
        </w:numPr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3-րդ մասի գործողությունը դադարեցնել։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1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0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Օրենքի 16-րդ հոդվածի 3-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մասի 3-րդ կետի գործողությունը դադարեցնել։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11․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Օրենքի 18-րդ հոդվածում՝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1-ին մասը շարադրել հետևյալ խմբագրությամբ`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«1․ Ֆիլմարտադրողին ներդրումների մասնակի վերադարձի շրջանակներում կարող է վերադարձվել ներդրվող դրամական ծախսերի 10-40 տոկոսը, որի տրամադրման և տրամադրումը մերժելու կարգը, ժամկետները, պայմաններն ու հիմքերը սահմանվում են Կառավարության կողմից։»․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3-րդ մասը շարադրել հետևյալ խմբագրությամբ`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«3․ Ներդրումների մասնակի վերադարձի ենթակա ծախսերում չեն հաշվարկվում ֆիլմարտադրողի կողմից իրականացված այն ծախսերը, որոնք կատարվել են դրամագլխից և պետական ֆինանսավորման արդյունքում ստացված դրամական միջացներով։»․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4-րդ մասի գործողությունը դադարեցնել.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6-րդ մասի գործողությունը դադարեցնել.</w:t>
      </w:r>
    </w:p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5.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7-րդ մասի գործողությունը դադարեցնել.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12.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Օրենքի 21-րդ հոդվածի գործողությունը դադարեցնել։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1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3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Օրենքի 22-րդ հոդվածում՝</w:t>
      </w:r>
    </w:p>
    <w:p>
      <w:pPr>
        <w:jc w:val="both"/>
        <w:ind w:left="0" w:right="0" w:firstLine="90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երնագրում 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Պետական բյուջեի հաշվին ֆինանսավորումը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 բառերը փոխարինել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Պետական ֆինանսավորման առանձնահատկությունները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»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բառերով.</w:t>
      </w:r>
    </w:p>
    <w:p>
      <w:pPr>
        <w:jc w:val="both"/>
        <w:ind w:left="0" w:right="0" w:firstLine="90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1-ին մասում «Պետական բյուջեի հաշվին կինեմատոգրաֆիայի ոլորտի ֆինանսավորումն իրականացվում է» բառերը փոխարինել «Պետական ֆինանսավորումն իրականացվում է» բառերով.</w:t>
      </w:r>
    </w:p>
    <w:p>
      <w:pPr>
        <w:jc w:val="both"/>
        <w:ind w:left="0" w:right="0" w:firstLine="90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3-րդ մասի գործողությունը դադարեցնել. </w:t>
      </w:r>
    </w:p>
    <w:p>
      <w:pPr>
        <w:jc w:val="both"/>
        <w:ind w:left="0" w:right="0" w:firstLine="90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4-րդ մասը շարադրել հետևյալ խմբագրությամբ՝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«4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Յուրաքանչյուր տարվա համար հատկացված պետական ֆինանսավորումը ամբողջությամբ չօգտագործելը հիմք չէ հաջորդ տարվա համար պետական ֆինանսավորման միջոցներ չնախատեսելու կամ պակաս նախատեսելու համար:».</w:t>
      </w:r>
    </w:p>
    <w:p>
      <w:pPr>
        <w:jc w:val="both"/>
        <w:ind w:left="0" w:right="0" w:firstLine="90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5.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5-րդ մասը շարադրել հետևյալ խմբագրությամբ՝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«5</w:t>
      </w:r>
      <w:r>
        <w:rPr>
          <w:rFonts w:ascii="'Cambria Math'" w:hAnsi="'Cambria Math'" w:eastAsia="'Cambria Math'" w:cs="'Cambria Math'"/>
          <w:lang w:val="hy-HY"/>
          <w:color w:val="black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ֆինանսավորման համար նախատեսված և տվյալ տարում չօգտագործված միջոցները փոխանցվում են դրամագլխին՝</w:t>
      </w:r>
      <w:r>
        <w:rPr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մինչև </w:t>
      </w:r>
      <w:r>
        <w:rPr>
          <w:rFonts w:ascii="'GHEA Grapalat'" w:hAnsi="'GHEA Grapalat'" w:eastAsia="'GHEA Grapalat'" w:cs="'GHEA Grapalat'"/>
          <w:lang w:val="hy-HY"/>
        </w:rPr>
        <w:t xml:space="preserve">ընթացիկ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տարվա առաջին եռամսյակի ավարտը:».</w:t>
      </w:r>
    </w:p>
    <w:p>
      <w:pPr>
        <w:jc w:val="both"/>
        <w:ind w:left="0" w:right="0" w:firstLine="90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6.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6-րդ մասի գործողությունը դադարեցնել։ 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14.</w:t>
      </w:r>
      <w:r>
        <w:rPr>
          <w:rFonts w:ascii="'GHEA Grapalat'" w:hAnsi="'GHEA Grapalat'" w:eastAsia="'GHEA Grapalat'" w:cs="'GHEA Grapalat'"/>
          <w:lang w:val="hy-HY"/>
        </w:rPr>
        <w:t xml:space="preserve"> Օրենքի 23-րդ հոդվածի 2-րդ մասում «շահառուներին տրամադրվում են» բառերը փոխարինել «օգտագործվում են» բառերով, իսկ «ազգային» բառից հետո լրացնել «և այլ» շաղկապով և բառով։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1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5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Օրենքի 27-րդ հոդվածի գործողությունը դադարեցնել։ 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Հոդված 1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6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</w:rPr>
        <w:t xml:space="preserve"> Օրենքի 28-րդ հոդվածում՝</w:t>
      </w:r>
    </w:p>
    <w:p>
      <w:pPr>
        <w:jc w:val="both"/>
        <w:ind w:left="0" w:right="0" w:firstLine="108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</w:rPr>
        <w:t xml:space="preserve">1-ին մասում «2030 թվականի հունվարի 1-ից» բառերը և թվերը փոխարինել «2026 թվականի հուլիսի 1-ից» բառերով և թվերով:</w:t>
      </w:r>
    </w:p>
    <w:p>
      <w:pPr>
        <w:jc w:val="both"/>
        <w:ind w:left="0" w:right="0" w:firstLine="108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5-րդ մասի գործողությունը դադարեցնել։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CB0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A0DE9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9FAD1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66C4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1CA11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5F9EC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268B8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26624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EB36F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CE5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2026-04-04T11:21:21+04:00</dcterms:created>
  <dcterms:modified xsi:type="dcterms:W3CDTF">2026-04-04T11:21:21+04:00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