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2006 ԹՎԱԿԱՆԻ ՕԳՈՍՏՈՍԻ 24-Ի N 1262-Ն ՈՐՈՇՄԱՆ ՄԵՋ ՓՈՓՈԽՈՒԹՅՈՒՆ ԿԱՏԱՐԵԼՈՒ ՄԱՍԻՆ</w:t>
      </w:r>
      <w:bookmarkEnd w:id="0"/>
    </w:p>
    <w:p>
      <w:pPr>
        <w:jc w:val="end"/>
        <w:spacing w:after="0"/>
      </w:pPr>
      <w:r>
        <w:rPr>
          <w:rFonts w:ascii="'GHEA Grapalat'" w:hAnsi="'GHEA Grapalat'" w:eastAsia="'GHEA Grapalat'" w:cs="'GHEA Grapalat'"/>
          <w:lang w:val="hy-HY"/>
          <w:sz w:val="20"/>
          <w:szCs w:val="20"/>
          <w:b w:val="1"/>
          <w:bCs w:val="1"/>
        </w:rPr>
        <w:t xml:space="preserve">ՆԱԽԱԳԻԾ</w:t>
      </w:r>
    </w:p>
    <w:p>
      <w:pPr>
        <w:jc w:val="center"/>
        <w:ind w:left="0" w:right="0" w:firstLine="375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ՀԱՅԱՍՏԱՆԻ ՀԱՆՐԱՊԵՏՈՒԹՅԱՆ ԿԱՌԱՎԱՐՈՒԹՅՈՒՆ</w:t>
      </w:r>
    </w:p>
    <w:p>
      <w:pPr>
        <w:jc w:val="center"/>
        <w:ind w:left="0" w:right="0" w:firstLine="375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b w:val="1"/>
          <w:bCs w:val="1"/>
        </w:rPr>
        <w:t xml:space="preserve">Ո Ր Ո Շ ՈՒ Մ</w:t>
      </w:r>
    </w:p>
    <w:p>
      <w:pPr>
        <w:jc w:val="center"/>
        <w:ind w:left="0" w:right="0" w:firstLine="375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</w:rPr>
        <w:t xml:space="preserve">----------- 2026 թվականի N -------Ն</w:t>
      </w:r>
    </w:p>
    <w:p>
      <w:pPr>
        <w:spacing w:after="0"/>
      </w:pPr>
      <w:r>
        <w:rPr>
          <w:rFonts w:ascii="'GHEA Grapalat'" w:hAnsi="'GHEA Grapalat'" w:eastAsia="'GHEA Grapalat'" w:cs="'GHEA Grapalat'"/>
          <w:lang w:val="hy-HY"/>
          <w:sz w:val="16"/>
          <w:szCs w:val="16"/>
          <w:b w:val="1"/>
          <w:bCs w:val="1"/>
        </w:rPr>
        <w:t xml:space="preserve"> </w:t>
      </w:r>
    </w:p>
    <w:p>
      <w:pPr>
        <w:jc w:val="center"/>
        <w:ind w:left="0" w:right="0" w:firstLine="567.0000000000001"/>
        <w:spacing w:before="0" w:after="0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ՀԱՅԱՍՏԱՆԻ ՀԱՆՐԱՊԵՏՈՒԹՅԱՆ ԿԱՌԱՎԱՐՈՒԹՅԱՆ 2006 ԹՎԱԿԱՆԻ ՕԳՈՍՏՈՍԻ 24-Ի N 1262-Ն ՈՐՈՇՄԱՆ ՄԵՋ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ՓՈՓՈԽՈՒԹՅՈՒՆ ԿԱՏԱՐԵԼՈՒ ՄԱՍԻՆ</w:t>
      </w:r>
    </w:p>
    <w:p>
      <w:pPr>
        <w:ind w:left="0" w:right="0" w:firstLine="567.0000000000001"/>
        <w:spacing w:before="0" w:after="0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</w:t>
      </w:r>
    </w:p>
    <w:p>
      <w:pPr>
        <w:jc w:val="both"/>
        <w:ind w:left="0" w:right="0" w:firstLine="567.0000000000001"/>
        <w:spacing w:before="0" w:after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Հիմք ընդունելով «Նորմատիվ իրավական ակտերի մասին» օրենքի 33-րդ և 34-րդ հոդվածները՝ Հայաստանի Հանրապետության կառավարությունը</w:t>
      </w:r>
      <w:r>
        <w:rPr>
          <w:rFonts w:ascii="'Courier New'" w:hAnsi="'Courier New'" w:eastAsia="'Courier New'" w:cs="'Courier New'"/>
          <w:lang w:val="hy-HY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որոշում է.</w:t>
      </w:r>
    </w:p>
    <w:p>
      <w:pPr>
        <w:jc w:val="both"/>
        <w:ind w:left="0" w:right="0" w:firstLine="567.0000000000001"/>
        <w:spacing w:before="0" w:after="0" w:line="276" w:lineRule="auto"/>
      </w:pPr>
      <w:r>
        <w:rPr>
          <w:rFonts w:ascii="'GHEA Grapalat'" w:hAnsi="'GHEA Grapalat'" w:eastAsia="'GHEA Grapalat'" w:cs="'GHEA Grapalat'"/>
          <w:lang w:val="hy-HY"/>
          <w:color w:val="333333"/>
        </w:rPr>
        <w:t xml:space="preserve">1.</w:t>
      </w:r>
      <w:r>
        <w:rPr>
          <w:rFonts w:ascii="'GHEA Grapalat'" w:hAnsi="'GHEA Grapalat'" w:eastAsia="'GHEA Grapalat'" w:cs="'GHEA Grapalat'"/>
          <w:lang w:val="hy-HY"/>
          <w:color w:val="333333"/>
        </w:rPr>
        <w:t xml:space="preserve">                </w:t>
      </w:r>
      <w:r>
        <w:rPr>
          <w:rFonts w:ascii="'GHEA Grapalat'" w:hAnsi="'GHEA Grapalat'" w:eastAsia="'GHEA Grapalat'" w:cs="'GHEA Grapalat'"/>
          <w:lang w:val="hy-HY"/>
        </w:rPr>
        <w:t xml:space="preserve">Հայաստանի Հանրապետության կառավարության 2006 թվականի օգոստոսի 24-ի «Հայաստանի Հանրապետության պետական հանրակրթական ուսումնական հաստատությունների ծախսերի հաշվարկման և Հայաստանի Հանրապետության կառավարության 2001 թվականի օգոստոսի 25-ի N 773 որոշումն ուժը կորցրած ճանաչելու մասին» N 1262-Ն որոշման 2.1-ին կետը շարադրել հետևյալ բովանդակությամբ.</w:t>
      </w:r>
    </w:p>
    <w:p>
      <w:pPr>
        <w:jc w:val="both"/>
        <w:ind w:left="0" w:right="0" w:firstLine="567.0000000000001"/>
        <w:spacing w:before="0" w:after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2.1. Թույլատրել Հայաստանի Հանրապետության կրթության, գիտության, մշակույթի և սպորտի նախարարին, անհրաժեշտության դեպքում, հաշվի առնելով ուսումնական հաստատության առանձնահատկությունները, տվյալ բյուջետային տարվա համար «1146. Հանրակրթության ծրագիր» ծրագրի «11001. Տարրական ընդհանուր հանրակրթություն», «11002. Հիմնական ընդհանուր հանրակրթություն» և «11003. Միջնակարգ ընդհանուր հանրակրթություն» միջոցառումներով հատկացված գումարների շրջանակներում պետական հանրակրթական ուսումնական հաստատությունների հատկացումներում կատարել վերաբաշխումներ: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»:</w:t>
      </w:r>
    </w:p>
    <w:p>
      <w:pPr>
        <w:jc w:val="both"/>
        <w:ind w:left="0" w:right="0" w:firstLine="567.0000000000001"/>
        <w:spacing w:before="0" w:after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2. Սույն որոշումն ուժի մեջ է մտնում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2026 թվականի սեպտեմբերի 1-ից։</w:t>
      </w:r>
    </w:p>
    <w:p>
      <w:pPr>
        <w:jc w:val="both"/>
        <w:ind w:left="0" w:right="0" w:firstLine="567.0000000000001"/>
        <w:spacing w:before="0" w:after="0"/>
      </w:pPr>
      <w:r>
        <w:rPr>
          <w:lang w:val="hy-HY"/>
          <w:sz w:val="24"/>
          <w:szCs w:val="24"/>
        </w:rPr>
        <w:t xml:space="preserve"> </w:t>
      </w:r>
    </w:p>
    <w:p>
      <w:pPr>
        <w:jc w:val="both"/>
        <w:ind w:left="0" w:right="0" w:firstLine="567.0000000000001"/>
        <w:spacing w:before="0" w:after="0"/>
      </w:pPr>
      <w:r>
        <w:rPr>
          <w:lang w:val="hy-HY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Հայաստանի Հանրապետության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                                       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Ն</w:t>
      </w:r>
      <w:r>
        <w:rPr>
          <w:rFonts w:ascii="'Times New Roman'" w:hAnsi="'Times New Roman'" w:eastAsia="'Times New Roman'" w:cs="'Times New Roman'"/>
          <w:lang w:val="hy-HY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Փաշինյան</w:t>
      </w:r>
    </w:p>
    <w:p>
      <w:pPr>
        <w:jc w:val="both"/>
        <w:ind w:left="0" w:right="0" w:firstLine="567.0000000000001"/>
        <w:spacing w:before="0" w:after="0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      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վարչապետ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                            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2026-03-31T07:06:05+04:00</dcterms:created>
  <dcterms:modified xsi:type="dcterms:W3CDTF">2026-03-31T07:06:05+04:00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