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ԴԵԿՏԵՄԲԵՐԻ 23-Ի N 2169-Լ ՈՐՈՇՄԱՆ ՄԵՋ ԼՐԱՑՈՒՄ ԿԱՏԱՐԵԼՈՒ ՄԱՍԻՆ ՀՀ ԿԱՌԱՎԱՐՈՒԹՅԱՆ ՈՐՈՇՄԱՆ ՆԱԽԱԳԻԾ</w:t>
      </w:r>
      <w:bookmarkEnd w:id="0"/>
    </w:p>
    <w:p>
      <w:pPr>
        <w:pStyle w:val="Heading1"/>
      </w:pPr>
      <w:r>
        <w:rPr>
          <w:rFonts w:ascii="'GHEA Grapalat'" w:hAnsi="'GHEA Grapalat'" w:eastAsia="'GHEA Grapalat'" w:cs="'GHEA Grapalat'"/>
          <w:lang w:val="hy-HY"/>
          <w:color w:val="windowtext"/>
          <w:sz w:val="24"/>
          <w:szCs w:val="24"/>
          <w:b w:val="0"/>
          <w:bCs w:val="0"/>
        </w:rPr>
        <w:t xml:space="preserve">ՆԱԽԱԳԻԾ</w:t>
      </w:r>
    </w:p>
    <w:p>
      <w:pPr>
        <w:jc w:val="end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Courier New'" w:hAnsi="'Courier New'" w:eastAsia="'Courier New'" w:cs="'Courier New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__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____________________ 2026 թվականի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-Լ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ՀԱՅԱՍՏԱՆԻ ՀԱՆՐԱՊԵՏՈՒԹՅԱՆ ԿԱՌԱՎԱՐՈՒԹՅԱՆ 2021 ԹՎԱԿԱՆԻ ԴԵԿՏԵՄԲԵՐԻ 23-Ի N 2169-Լ ՈՐՈՇՄԱՆ ՄԵՋ ԼՐԱՑՈՒՄ ԿԱՏԱՐԵԼՈՒ ՄԱՍԻՆ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Courier New'" w:hAnsi="'Courier New'" w:eastAsia="'Courier New'" w:cs="'Courier New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Ղեկավարվելով «Նորմատիվ իրավական ակտերի մասին» օրենքի 37-րդ հոդ­վածի 1-ին մասով` Հայաստանի Հանրապետության կառավարությունը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ո ր ո շ ու մ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է.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կառավա­րու­թյան</w:t>
      </w:r>
      <w:r>
        <w:rPr>
          <w:rFonts w:ascii="'GHEA Grapalat'" w:hAnsi="'GHEA Grapalat'" w:eastAsia="'GHEA Grapalat'" w:cs="'GHEA Grapalat'"/>
          <w:lang w:val="hy-HY"/>
        </w:rPr>
        <w:t xml:space="preserve"> 202</w:t>
      </w:r>
      <w:r>
        <w:rPr>
          <w:rFonts w:ascii="'GHEA Grapalat'" w:hAnsi="'GHEA Grapalat'" w:eastAsia="'GHEA Grapalat'" w:cs="'GHEA Grapalat'"/>
          <w:lang w:val="de-DE"/>
        </w:rPr>
        <w:t xml:space="preserve">1</w:t>
      </w:r>
      <w:r>
        <w:rPr>
          <w:rFonts w:ascii="'GHEA Grapalat'" w:hAnsi="'GHEA Grapalat'" w:eastAsia="'GHEA Grapalat'" w:cs="'GHEA Grapalat'"/>
          <w:lang w:val="de-DE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դեկտեմբերի</w:t>
      </w:r>
      <w:r>
        <w:rPr>
          <w:rFonts w:ascii="'GHEA Grapalat'" w:hAnsi="'GHEA Grapalat'" w:eastAsia="'GHEA Grapalat'" w:cs="'GHEA Grapalat'"/>
          <w:lang w:val="hy-HY"/>
        </w:rPr>
        <w:t xml:space="preserve"> 23-</w:t>
      </w:r>
      <w:r>
        <w:rPr>
          <w:rFonts w:ascii="'GHEA Grapalat'" w:hAnsi="'GHEA Grapalat'" w:eastAsia="'GHEA Grapalat'" w:cs="'GHEA Grapalat'"/>
          <w:lang w:val="hy-HY"/>
        </w:rPr>
        <w:t xml:space="preserve">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«Ը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նտանիքում</w:t>
      </w:r>
      <w:r>
        <w:rPr>
          <w:rFonts w:ascii="'GHEA Grapalat'" w:hAnsi="'GHEA Grapalat'" w:eastAsia="'GHEA Grapalat'" w:cs="'GHEA Grapalat'"/>
          <w:lang w:val="de-DE"/>
          <w:color w:val="333333"/>
        </w:rPr>
        <w:t xml:space="preserve"> 3-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յուրաքանչյուր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հաջորդ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նոր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ծնված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երեխայի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ծննդյան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կապակցությամբ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դրամական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աջակցություն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նշանակելու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վճարելու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</w:rPr>
        <w:t xml:space="preserve">» </w:t>
      </w:r>
      <w:r>
        <w:rPr>
          <w:rFonts w:ascii="'GHEA Grapalat'" w:hAnsi="'GHEA Grapalat'" w:eastAsia="'GHEA Grapalat'" w:cs="'GHEA Grapalat'"/>
          <w:lang w:val="hy-HY"/>
        </w:rPr>
        <w:t xml:space="preserve">N</w:t>
      </w:r>
      <w:r>
        <w:rPr>
          <w:rFonts w:ascii="'GHEA Grapalat'" w:hAnsi="'GHEA Grapalat'" w:eastAsia="'GHEA Grapalat'" w:cs="'GHEA Grapalat'"/>
          <w:lang w:val="hy-HY"/>
        </w:rPr>
        <w:t xml:space="preserve"> 2</w:t>
      </w:r>
      <w:r>
        <w:rPr>
          <w:rFonts w:ascii="'GHEA Grapalat'" w:hAnsi="'GHEA Grapalat'" w:eastAsia="'GHEA Grapalat'" w:cs="'GHEA Grapalat'"/>
          <w:lang w:val="de-DE"/>
        </w:rPr>
        <w:t xml:space="preserve">169</w:t>
      </w:r>
      <w:r>
        <w:rPr>
          <w:rFonts w:ascii="'GHEA Grapalat'" w:hAnsi="'GHEA Grapalat'" w:eastAsia="'GHEA Grapalat'" w:cs="'GHEA Grapalat'"/>
          <w:lang w:val="hy-HY"/>
        </w:rPr>
        <w:t xml:space="preserve">-Լ </w:t>
      </w:r>
      <w:r>
        <w:rPr>
          <w:rFonts w:ascii="'GHEA Grapalat'" w:hAnsi="'GHEA Grapalat'" w:eastAsia="'GHEA Grapalat'" w:cs="'GHEA Grapalat'"/>
          <w:lang w:val="hy-HY"/>
        </w:rPr>
        <w:t xml:space="preserve">որոշման 4-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րդ կետը </w:t>
      </w:r>
      <w:r>
        <w:rPr>
          <w:rFonts w:ascii="'GHEA Grapalat'" w:hAnsi="'GHEA Grapalat'" w:eastAsia="'GHEA Grapalat'" w:cs="'GHEA Grapalat'"/>
          <w:lang w:val="hy-HY"/>
        </w:rPr>
        <w:t xml:space="preserve">լրացնել հետևյալ բովանդակությամբ նոր նախադասությամբ․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«Եթե երեխան ծնվել է 2022 թվականի հունվարի 1-ին կամ դրանից հետո՝ մինչև 2025 թվականի դեկտեմբերի 31-ը ներառյալ, ապա սույն որոշումն ուժի մեջ մտնելու օրվա դրությամբ արդեն իսկ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ներկայացված դիմումով (որի հիման վրա սույն որոշման համաձայն դեռևս չի նշանակվել դրամական աջակցությունը) </w:t>
      </w:r>
      <w:r>
        <w:rPr>
          <w:rFonts w:ascii="'GHEA Grapalat'" w:hAnsi="'GHEA Grapalat'" w:eastAsia="'GHEA Grapalat'" w:cs="'GHEA Grapalat'"/>
          <w:lang w:val="hy-HY"/>
        </w:rPr>
        <w:t xml:space="preserve">կամ սույն որոշումն ուժի մեջ մտնելու օրվա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նից հետո ներկայացվող դիմումով ընտանիքում 3-րդ և յուրաքանչյուր հաջորդ երեխայի ծննդյան կապակցությամբ դրամական աջակցությունը նշանակվում է 2026 թվականի հունվարի 1-ին և դրանից հետո ծնված երեխայի համար երրորդ և յուրաքանչյուր հաջորդ երեխայի նպաստ նշանակելու համար սահմանված կարգով և «Պետական նպաստների մասին» օրենքում փոփոխություններ և լրացումներ կատարելու մասին» 2025 թվականի դեկտեմբերի 17-ի ՀՕ-482-Ն օրենքի 17-րդ հոդվածի համաձայն՝</w:t>
      </w:r>
      <w:r>
        <w:rPr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վերանվանվում է երրորդ և յուրաքանչյուր հաջորդ երեխայի նպաստի։</w:t>
      </w:r>
      <w:r>
        <w:rPr>
          <w:rFonts w:ascii="'GHEA Grapalat'" w:hAnsi="'GHEA Grapalat'" w:eastAsia="'GHEA Grapalat'" w:cs="'GHEA Grapalat'"/>
          <w:lang w:val="hy-HY"/>
        </w:rPr>
        <w:t xml:space="preserve">»: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հրապարակմանը հաջորդող օրվանից: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2026-03-31T18:55:43+04:00</dcterms:created>
  <dcterms:modified xsi:type="dcterms:W3CDTF">2026-03-31T18:55:43+04:00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