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ՀՀՇՆ -  «ԲԺՇԿԱԿԱՆ ՕԳՆՈՒԹՅԱՆ ԵՎ ՍՊԱՍԱՐԿՄԱՆ ԼԱԲՈՐԱՏՈՐ ԱԽՏՈՐՈՇԻՉ ՏԵՍԱԿՈՎ ԳՈՐԾՈՒՆԵՈՒԹՅՈՒՆ ԻՐԱԿԱՆԱՑՆՈՂ ԿԱԶՄԱԿԵՐՊՈՒԹՅՈՒՆՆԵՐԻ ՇԵՆՔԵՐ ԵՎ ՇԻՆՈՒԹՅՈՒՆՆԵՐ» ՀԱՅԱՍՏԱՆԻ ՀԱՆՐԱՊԵՏՈՒԹՅԱՆ ՇԻՆԱՐԱՐԱԿԱՆ ՆՈՐՄԵՐԸ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   ՀԱՆՐԱՊԵՏՈՒԹՅԱՆ ՔԱՂԱՔԱՇԻՆՈՒԹՅԱՆ  ԿՈՄԻՏԵ</w:t>
      </w:r>
    </w:p>
    <w:p>
      <w:pPr>
        <w:jc w:val="center"/>
      </w:pPr>
      <w:r>
        <w:rPr/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     «____ » __________________  202  թ.                                    N_______-Ն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­­­­­ </w:t>
      </w:r>
      <w:r>
        <w:rPr>
          <w:b w:val="1"/>
          <w:bCs w:val="1"/>
        </w:rPr>
        <w:t xml:space="preserve">ՀՀՇՆ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 «</w:t>
      </w:r>
      <w:r>
        <w:rPr>
          <w:b w:val="1"/>
          <w:bCs w:val="1"/>
        </w:rPr>
        <w:t xml:space="preserve">ԲԺՇԿԱԿԱՆ ՕԳՆՈՒԹՅԱՆ ԵՎ ՍՊԱՍԱՐԿՄԱՆ ԼԱԲՈՐԱՏՈՐ ԱԽՏՈՐՈՇԻՉ ՏԵՍԱԿՈՎ ԳՈՐԾՈՒՆԵՈՒԹՅՈՒՆ ԻՐԱԿԱՆԱՑՆՈՂ ԿԱԶՄԱԿԵՐՊՈՒԹՅՈՒՆՆԵՐԻ ՇԵՆՔԵՐ ԵՎ ՇԻՆՈՒԹՅՈՒՆՆԵՐ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ՇԻՆԱՐԱՐԱԿԱՆ ՆՈՐՄԵՐԸ ՀԱՍՏԱՏԵԼՈՒ ՄԱՍԻՆ</w:t>
      </w:r>
      <w:r>
        <w:rPr/>
        <w:t xml:space="preserve"> </w:t>
      </w:r>
      <w:r>
        <w:rPr>
          <w:b w:val="1"/>
          <w:bCs w:val="1"/>
        </w:rPr>
        <w:t xml:space="preserve">_______________________________________________________________________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Հիմք ընդունելով «Քաղաքաշինության մասին» օրենքի 10.1-ին հոդվածի 3-րդ մասի 5.1-ին կետը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ՀՐԱՄԱՅՈՒՄ ԵՄ`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1․Հաստատել ՀՀՇՆ - «Բժշկական օգնության և սպասարկման լաբորատոր ախտորոշիչ տեսակով գործունեություն իրականացնող կազմակերպությունների շենքեր և շինություններ» Հայաստանի Հանրապետության շինարարական նորմերը` համաձայն հավելվածի:</w:t>
      </w:r>
    </w:p>
    <w:p>
      <w:pPr>
        <w:jc w:val="both"/>
      </w:pPr>
      <w:r>
        <w:rPr/>
        <w:t xml:space="preserve">       2․Սույն հրամանն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   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2026-04-01T23:31:51+04:00</dcterms:created>
  <dcterms:modified xsi:type="dcterms:W3CDTF">2026-04-01T23:31:51+04:00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