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   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2025 թվականի N -       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ՄԱՍԻՆ</w:t>
      </w:r>
    </w:p>
    <w:p>
      <w:pPr/>
      <w:r>
        <w:rPr/>
        <w:t xml:space="preserve"> </w:t>
      </w:r>
    </w:p>
    <w:p>
      <w:pPr/>
      <w:r>
        <w:rPr/>
        <w:t xml:space="preserve">      Ղեկավարվելով «Զինվորական ծառայության և զինծառայողի կարգավիճակի մասին» օրենքի 58-րդ հոդվածի 2-րդ մասով` Հայաստանի Հանրապետության կառավարությունը       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2025 թվականի օգոստոսի 12-ից մինչև հոկտեմբերի 3-ը ներառյալ:</w:t>
      </w:r>
    </w:p>
    <w:p>
      <w:pPr>
        <w:numPr>
          <w:ilvl w:val="0"/>
          <w:numId w:val="2"/>
        </w:numPr>
      </w:pPr>
      <w:r>
        <w:rPr/>
        <w:t xml:space="preserve">Գաղտնի: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       1)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մար­տա­­կան հերթա­պա­հության ներգրավման նպատակով.</w:t>
      </w:r>
    </w:p>
    <w:p>
      <w:pPr/>
      <w:r>
        <w:rPr/>
        <w:t xml:space="preserve">       2) հայտարարված վարժական հավաքների ընթացքում յուրա­քանչյուր քաղաքացի ներգրավվում է ոչ ավելի, քան 25 օրացույցային օր ժամկետով:</w:t>
      </w:r>
    </w:p>
    <w:p>
      <w:pPr>
        <w:numPr>
          <w:ilvl w:val="0"/>
          <w:numId w:val="3"/>
        </w:numPr>
      </w:pPr>
      <w:r>
        <w:rPr/>
        <w:t xml:space="preserve">Գաղտնի: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247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FC6F4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2026-04-02T12:01:18+04:00</dcterms:created>
  <dcterms:modified xsi:type="dcterms:W3CDTF">2026-04-02T12:01:18+04:00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