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ՕԳՈՍՏՈՍԻ 24-Ի N 1343-Ն ՈՐՈՇՄԱՆ ՄԵՋ ՓՈՓՈԽՈՒԹՅՈՒՆ ԵՎ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 _________________2025 ԹՎԱԿԱՆԻ N ___ -Ն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2022 ԹՎԱԿԱՆԻ ՕԳՈՍՏՈՍԻ 24-Ի N 1343-Ն ՈՐՈՇՄԱՆ ՄԵՋ ՓՈՓՈԽՈՒԹՅՈՒՆ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օգոստոսի 24-ի «Ենթակառուցվածքներ ներդրումների դիմաց» օժանդակության տրամադրման միջոցառման իրականացման անհրաժեշտ բազային պահանջները, օժանդակության տրամադրման կարգը և պայմանները հաստատելու մասին» N 1343-Ն որոշման (այսուհետ՝ Որոշում) մեջ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Որոշման 1․1 կետի 1-ին ենթակետից հանել «, ինչպես նաև Հայաստանի Հանրապետության պետական բյուջեից ներդրումային (անշարժ գույքի կառուցման կամ վերակառուցման) ծախսերի մասնակի փոխհատուցման» բառերը․</w:t>
      </w:r>
    </w:p>
    <w:p>
      <w:pPr>
        <w:numPr>
          <w:ilvl w:val="0"/>
          <w:numId w:val="3"/>
        </w:numPr>
      </w:pPr>
      <w:r>
        <w:rPr/>
        <w:t xml:space="preserve">Որոշման hավելվածի (այսուհետ՝ հավելված) 1-ին կետում «կազմակերպությանը» բառից առաջ լրացնել «Հայաստանի Հանրապետությունում գրանցված առևտրային» բառերը․</w:t>
      </w:r>
    </w:p>
    <w:p>
      <w:pPr>
        <w:numPr>
          <w:ilvl w:val="0"/>
          <w:numId w:val="3"/>
        </w:numPr>
      </w:pPr>
      <w:r>
        <w:rPr/>
        <w:t xml:space="preserve">հավելվածի 3-րդ կետում «(ներառյալ՝ հարկերը)։» բառերից հետո լրացնել «Հայաստանի Հանրապետության կառավարության 2021 թվականի հունիսի 3-ի N 927-Լ որոշմամբ հաստատված Հայաստանի Հանրապետությունում ինտենսիվ այգեգործության զարգացման, արդիական տեխնոլոգիաների ներդրման և ոչ ավանդական բարձրարժեք մշակաբույսերի արտադրության խթանման պետական աջակցության 2021-2025 թվականների ծրագրի շրջանակներում ծախսերի մասնակի փոխհատուցման պետական օժանդակության բաղադրիչից օգտվելու պարագայում հիմք է ընդունվում ներդրումային ծրագրի շրջանակներում կատարված ներդրումների 50%-ը։»․</w:t>
      </w:r>
    </w:p>
    <w:p>
      <w:pPr>
        <w:numPr>
          <w:ilvl w:val="0"/>
          <w:numId w:val="3"/>
        </w:numPr>
      </w:pPr>
      <w:r>
        <w:rPr/>
        <w:t xml:space="preserve">հավելվածի 19-րդ կետում «ենթակառուցվածքը» բառից հետո լրացնել «Հայաստանի Հանրապետության իրավական ակտերի, քաղաքաշինական և նորմատիվ-տեխնիկական փաստաթղթերի պահանջներին համապատասխան» բառերը․</w:t>
      </w:r>
    </w:p>
    <w:p>
      <w:pPr>
        <w:numPr>
          <w:ilvl w:val="0"/>
          <w:numId w:val="3"/>
        </w:numPr>
      </w:pPr>
      <w:r>
        <w:rPr/>
        <w:t xml:space="preserve">հավելվածի 20-րդ կետում «Մեծ Քառյակի (Big 4) միջազգային հեղինակավոր ցանկում ներառված աուդիտորական կազմակերպության կողմից» բառերը փոխարինել Հայաստանի Հանրապետության օրենսդրությամբ սահմանված մասնագիտացված կառույցի անդամ հանդիսացող աուդիտորական ծառայություններ մատուցելու իրավունք ունեցող Հայաստանի Հանրապետությունում գրանցված ՏԳՏԴ M (ԷՄ) 69.2 և 70 դասակարգիչներին դասվող գործունեության տեսակներով զբաղվող այն կազմակերպության կողմից, որի նախորդ տարվա հասույթը կազմել է 400 միլիոն և ավել դրամ․</w:t>
      </w:r>
    </w:p>
    <w:p>
      <w:pPr>
        <w:numPr>
          <w:ilvl w:val="0"/>
          <w:numId w:val="3"/>
        </w:numPr>
      </w:pPr>
      <w:r>
        <w:rPr/>
        <w:t xml:space="preserve">հավելվածի 20-րդ կետից հետո լրացնել նոր՝ 20․1-ին կետ՝ հետևյալ բովանդակությամբ․</w:t>
      </w:r>
    </w:p>
    <w:p>
      <w:pPr/>
      <w:r>
        <w:rPr/>
        <w:t xml:space="preserve">«20․1 Հայաստանի Հանրապետության ֆինանսների նախարարին՝ յուրաքանչյուր տարի մինչև հունվարի 20-ը Ֆինանսների նախարարության պաշտոնական կայքում՝ www.minfin.am, տեղադրել սույն միջոցառման 20-րդ կետով սահմանված աուդիտորական կազմակերպությունների ցանկը»։</w:t>
      </w:r>
    </w:p>
    <w:p>
      <w:pPr>
        <w:numPr>
          <w:ilvl w:val="0"/>
          <w:numId w:val="4"/>
        </w:numPr>
      </w:pPr>
      <w:r>
        <w:rPr/>
        <w:t xml:space="preserve">Սույն որոշման 1-ին կետի 5-րդ ենթակետով սահմանված կարգավորումը տարածվում է մինչև սույն որոշումը ուժի մեջ մտնելը կնքված պայմանագրերի վրա։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էկոնոմիկայի նախարարին՝ սույն որոշումն ուժի մեջ մտնելուց հետո մեկամսյա ժամկետում սույն միջոցառման շահառուների հետ կնքված պայմանագրերում կատարել փոփոխություն՝ դրանք համապատասխանեցնելով սույն որոշման 2-րդ կետի դրույթին։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 ՎԱՐՉԱՊԵՏ                                                          ՆԻԿՈԼ ՓԱՇԻՆՅԱՆ</w:t>
      </w:r>
    </w:p>
    <w:p>
      <w:pPr/>
      <w:r>
        <w:rPr>
          <w:b w:val="1"/>
          <w:bCs w:val="1"/>
        </w:rPr>
        <w:t xml:space="preserve">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A68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60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0DAA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2026-03-31T08:11:56+04:00</dcterms:created>
  <dcterms:modified xsi:type="dcterms:W3CDTF">2026-03-31T08:11:56+04:00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