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ՀԱՅԱՍՏԱՆԻ ՀԱՆՐԱՊԵՏՈՒԹՅԱՆ ԿԱՌԱՎԱՐՈՒԹՅԱՆՆ ԱՌԸՆԹԵՐ ՔԱՂԱՔԱՇԻՆՈՒԹՅԱՆ ՊԵՏԱԿԱՆ ԿՈՄԻՏԵԻ ՆԱԽԱԳԱՀԻ 2017 ԹՎԱԿԱՆԻ ՍԵՊՏԵՄԲԵՐԻ 11-Ի N 128-Ն ՀՐԱՄԱՆՈՒՄ ՓՈՓՈԽՈՒԹՅՈՒՆ ԿԱՏԱՐԵԼՈՒ ՄԱՍԻՆ>  ՀԱՅԱՍՏԱՆԻ ՀԱՆՐԱՊԵՏՈՒԹՅԱՆ ՔԱՂԱՔԱՇԻՆՈՒԹՅԱՆ ԿՈՄԻՏԵԻ ՆԱԽԱԳԱՀԻ ՀՐԱՄԱՆԻ ՆԱԽԱԳԻԾ</w:t></w:r><w:bookmarkEnd w:id="0"/></w:p><w:p><w:pPr><w:jc w:val="end"/></w:pPr><w:r><w:rPr/><w:t xml:space="preserve"> ՆԱԽԱԳԻԾ</w:t></w:r></w:p><w:p><w:pPr><w:jc w:val="center"/></w:pPr><w:r><w:rPr/><w:t xml:space="preserve">ՀԱՅԱՍՏԱՆԻ ՀԱՆՐԱՊԵՏՈՒԹՅԱՆ ՔԱՂԱՔԱՇԻՆՈՒԹՅԱՆ ԿՈՄԻՏԵ</w:t></w:r></w:p><w:p><w:pPr><w:jc w:val="center"/></w:pPr><w:r><w:rPr/><w:t xml:space="preserve">ՆԱԽԱԳԱՀ</w:t></w:r></w:p><w:p><w:pPr><w:jc w:val="center"/></w:pPr><w:r><w:rPr/><w:t xml:space="preserve">Հ Ր Ա Մ Ա Ն</w:t></w:r></w:p><w:p><w:pPr><w:jc w:val="center"/></w:pPr><w:r><w:rPr/><w:t xml:space="preserve"> </w:t></w:r></w:p><w:p><w:pPr><w:jc w:val="center"/></w:pPr><w:r><w:rPr/><w:t xml:space="preserve">      «____ » __________________  2025 թ.                                    N_______-Ն</w:t></w:r></w:p><w:p><w:pPr><w:jc w:val="center"/></w:pPr><w:r><w:rPr/><w:t xml:space="preserve"> </w:t></w:r></w:p><w:p><w:pPr><w:jc w:val="center"/></w:pPr><w:r><w:rPr/><w:t xml:space="preserve">ՀԱՅԱՍՏԱՆԻ ՀԱՆՐԱՊԵՏՈՒԹՅԱՆ ԿԱՌԱՎԱՐՈՒԹՅԱՆՆ ԱՌԸՆԹԵՐ ՔԱՂԱՔԱՇԻՆՈՒԹՅԱՆ ՊԵՏԱԿԱՆ ԿՈՄԻՏԵԻ ՆԱԽԱԳԱՀԻ 2017 ԹՎԱԿԱՆԻ ՍԵՊՏԵՄԲԵՐԻ 11-Ի N 128-Ն ՀՐԱՄԱՆՈՒՄ ՓՈՓՈԽՈՒԹՅՈՒՆ ԿԱՏԱՐԵԼՈՒ ՄԱՍԻՆ</w:t></w:r></w:p><w:p><w:pPr><w:jc w:val="center"/></w:pPr><w:r><w:rPr><w:b w:val="1"/><w:bCs w:val="1"/></w:rPr><w:t xml:space="preserve">_______________________________________________________________________</w:t></w:r></w:p><w:p><w:pPr><w:jc w:val="center"/></w:pPr><w:r><w:rPr/><w:t xml:space="preserve">     Ղեկավարվելով «Նորմատիվ իրավական ակտերի մասին» օրենքի 34-րդ հոդվածով</w:t></w:r></w:p><w:p><w:pPr><w:jc w:val="center"/></w:pPr><w:r><w:rPr/><w:t xml:space="preserve">ՀՐԱՄԱՅՈՒՄ ԵՄ`</w:t></w:r></w:p><w:p><w:pPr><w:jc w:val="both"/></w:pPr><w:r><w:rPr/><w:t xml:space="preserve">1. Հայաստանի Հանրապետության կառավարությանն առընթեր քաղաքաշինության պետական կոմիտեի նախագահի 2017 թվականի սեպտեմբերի 11-ի N128-Ն հրամանի հավելվածի աղյուսակ 2-ի և աղյուսակ 4-ի առաջին սյունակների <ճարտարապետական մաս> բառերը փոխարինել <ճարտարապետական մաս (բացառությամբ տրանսպորտային ենթակառուցվածքների նախագծերի)> բառերով:</w:t></w:r></w:p><w:p><w:pPr><w:jc w:val="both"/></w:pPr><w:r><w:rPr/><w:t xml:space="preserve">2. Սույն հրամանն ուժի մեջ է մտնում պաշտոնական հրապարակմանը հաջորդող օրվանից:</w:t></w:r></w:p><w:p><w:pPr/><w:r><w:rPr/>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</w:r></w:p><w:p><w:pPr/><w:r><w:rPr/><w:t xml:space="preserve">                                                                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2026-04-01T14:21:50+04:00</dcterms:created>
  <dcterms:modified xsi:type="dcterms:W3CDTF">2026-04-01T14:21:50+04:00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