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ԺՈՂՈՎՐԴԱԳՐԱԿԱՆ ԻՐԱՎԻՃԱԿԻ ԲԱՐԵԼԱՎՄԱՆ 2024-2040 ԹՎԱԿԱՆՆԵՐԻ ՌԱԶՄԱՎԱՐՈՒԹՅԱՆ ԳՈՐԾՈՂՈՒԹՅՈՒՆՆԵՐԻ ԾՐԱԳԻՐԸ ՀԱՍՏԱՏԵԼՈՒ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------------------- 202</w:t>
      </w:r>
      <w:r>
        <w:rPr>
          <w:b w:val="1"/>
          <w:bCs w:val="1"/>
        </w:rPr>
        <w:t xml:space="preserve">5</w:t>
      </w:r>
      <w:r>
        <w:rPr/>
        <w:t xml:space="preserve"> </w:t>
      </w:r>
      <w:r>
        <w:rPr>
          <w:b w:val="1"/>
          <w:bCs w:val="1"/>
        </w:rPr>
        <w:t xml:space="preserve">թվականի N - </w:t>
      </w:r>
      <w:r>
        <w:rPr>
          <w:b w:val="1"/>
          <w:bCs w:val="1"/>
        </w:rPr>
        <w:t xml:space="preserve">Լ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ԺՈՂՈՎՐԴԱԳՐԱԿԱՆ ԻՐԱՎԻՃԱԿԻ ԲԱՐԵԼԱՎՄԱՆ 2024-2040 ԹՎԱԿԱՆՆԵՐԻ </w:t>
      </w:r>
      <w:r>
        <w:rPr>
          <w:b w:val="1"/>
          <w:bCs w:val="1"/>
        </w:rPr>
        <w:t xml:space="preserve">ՌԱԶՄԱՎԱՐՈՒԹՅ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ԳՈՐԾՈՂՈՒԹՅՈՒՆՆԵՐԻ</w:t>
      </w:r>
      <w:r>
        <w:rPr/>
        <w:t xml:space="preserve"> </w:t>
      </w:r>
      <w:r>
        <w:rPr>
          <w:b w:val="1"/>
          <w:bCs w:val="1"/>
        </w:rPr>
        <w:t xml:space="preserve">ԾՐԱԳԻՐԸ</w:t>
      </w:r>
    </w:p>
    <w:p>
      <w:pPr>
        <w:jc w:val="center"/>
      </w:pPr>
      <w:r>
        <w:rPr>
          <w:b w:val="1"/>
          <w:bCs w:val="1"/>
        </w:rPr>
        <w:t xml:space="preserve">ՀԱՍՏԱՏԵԼՈ</w:t>
      </w:r>
      <w:r>
        <w:rPr>
          <w:b w:val="1"/>
          <w:bCs w:val="1"/>
        </w:rPr>
        <w:t xml:space="preserve">Ւ</w:t>
      </w:r>
      <w:r>
        <w:rPr/>
        <w:t xml:space="preserve"> </w:t>
      </w:r>
      <w:r>
        <w:rPr>
          <w:b w:val="1"/>
          <w:bCs w:val="1"/>
        </w:rPr>
        <w:t xml:space="preserve">ՄԱՍԻՆ </w:t>
      </w:r>
    </w:p>
    <w:p>
      <w:pPr/>
      <w:r>
        <w:rPr>
          <w:b w:val="1"/>
          <w:bCs w:val="1"/>
        </w:rPr>
        <w:t xml:space="preserve">            </w:t>
      </w:r>
      <w:r>
        <w:rPr/>
        <w:t xml:space="preserve">Ղեկավարվելով Հայաստանի Հանրապետության Սահմանադրության 146-րդ հոդվածի 4-րդ մասով, «Կառավարության կառուցվածքի և գործունեության մասին» օրենքի 11-րդ հոդվածի 8-րդ մասով և հիմք ընդունելով Հայաստանի Հանրապետության կառավարության 2024 թվականի հոկտեմբերի 17-ի «Հայաստանի Հանրապետության ժողովրդագրական իրավիճակի բարելավման 2024-2040 թվականների ռազմավարությունը հաստատելու մասին» թիվ 1641-Լ որոշման 2-րդ կետը՝ Հայաստանի Հանրապետության կառավարությունը որոշում է`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ժողովրդագրական իրավիճակի բարելավման 2024-2040 թվականների ռազմավարության գործողությունների ծրագիրը՝ համաձայն Հավելվածի։</w:t>
      </w:r>
    </w:p>
    <w:p>
      <w:pPr>
        <w:numPr>
          <w:ilvl w:val="0"/>
          <w:numId w:val="2"/>
        </w:numPr>
      </w:pPr>
      <w:r>
        <w:rPr/>
        <w:t xml:space="preserve">Սահմանել որ, սուն որոշման 1-ին կետով հաստատված գործողություններն իրականացվում են յուրաքանչյուր տարվա Հայաստանի Հանրապետության պետական բյուջեով նախատեսված, ինչպես նաև օրենսդրությամբ չարգելված այլ ֆինանսական միջոցների հաշվին: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428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2026-04-02T13:41:57+04:00</dcterms:created>
  <dcterms:modified xsi:type="dcterms:W3CDTF">2026-04-02T13:41:57+04:00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