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հուլիսի 3-ի   N 710-Ն որոշման մեջ փոփոխություններ և Հայաuտանի Հանրապետության կառավարության 2014 թվականի հուլիսի 3-ի N 712-Ն որոշման մեջ փոփոխություններ ու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   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ՀՈՒԼԻՍԻ 3-Ի N 710-Ն ՈՐՈՇՄԱՆ ՄԵՋ ՓՈՓՈԽՈՒԹՅՈՒՆՆԵՐ ԵՎ ՀԱՅԱՍՏԱՆԻ ՀԱՆՐԱՊԵՏՈՒԹՅԱՆ ԿԱՌԱՎԱՐՈՒԹՅԱՆ 2014 ԹՎԱԿԱՆԻ ՀՈՒԼԻՍԻ 3-Ի N 712-Ն ՈՐՈՇՄԱՆ ՄԵՋ ՓՈՓՈԽՈՒԹՅՈՒՆՆՆԵՐ ՈՒ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              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«Հայաստանի Հանրապետության պաշտպանության, ազգային անվտանգության, ոստիկանության մարմիններում, պետական պահպանության ծառայությունում զինվորական պաշտոն զբաղեցնողների և քրեակատարողական ծառայության ծառայողների լրավճարների դեպքերը, չափերը և վճարման կարգը սահմանելու մասին» N 710-Ն որոշման N 1 հավելվածում ուժը կորցրած ճանաչել 53-րդ, 54-րդ, 55-րդ, 56-րդ և 62-րդ կետերը: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N 1 հավելվածում կատարել հետևյալ փոփոխությունները և լրացումները.</w:t>
      </w:r>
    </w:p>
    <w:p>
      <w:pPr/>
      <w:r>
        <w:rPr/>
        <w:t xml:space="preserve">1) 12.1-ին ծածկագրով տողի երրորդ սյունակում «0,7 բայց ոչ պակաս 68000 դրամ» բառերը փոխարինել «ամսական՝ 100000 դրամ, և յուրաքանչյուր 1 մոտոժամի համար՝ ևս 3000 դրամ» բառերով.</w:t>
      </w:r>
    </w:p>
    <w:p>
      <w:pPr/>
      <w:r>
        <w:rPr/>
        <w:t xml:space="preserve">2) 14.3-րդ ծածկագրով տողի՝</w:t>
      </w:r>
    </w:p>
    <w:p>
      <w:pPr/>
      <w:r>
        <w:rPr/>
        <w:t xml:space="preserve">ա. երկրորդ սյունակում «պայմանագրային» բառից հետո լրացնել «կամ պարտադիր (կուրսանտ)» բառերը,</w:t>
      </w:r>
    </w:p>
    <w:p>
      <w:pPr/>
      <w:r>
        <w:rPr/>
        <w:t xml:space="preserve">բ. երրորդ սյունակում «292 973 դրամ» բառերից հետո լրացնել «կամ 200 000 դրամ» բառերը,</w:t>
      </w:r>
    </w:p>
    <w:p>
      <w:pPr/>
      <w:r>
        <w:rPr/>
        <w:t xml:space="preserve">գ. չորրորդ սյունակի 1-ին և 2-րդ ենթակետերում «գործուղվածներին» բառերը փոխարինել «գործուղված պայմանագրային զինծառայողներին» բառերով,</w:t>
      </w:r>
    </w:p>
    <w:p>
      <w:pPr/>
      <w:r>
        <w:rPr/>
        <w:t xml:space="preserve">դ. չորրորդ սյունակի 2-րդ ենթակետում «:» կետադրական նշանը փոխարինել «.» կետադրական նշանով և լրացնել 3-րդ ենթակետ՝ հետևյալ բովանդակությամբ.</w:t>
      </w:r>
    </w:p>
    <w:p>
      <w:pPr/>
      <w:r>
        <w:rPr/>
        <w:t xml:space="preserve">«3) 200 000 դրամը հաշվարկվում է օտարերկրյա պետության (բացառությամբ՝ ՌԴ) ռազմաուսումնական հաստատության կողմից առանց կրթաթոշակ վճարելու ուսման գործուղված պարտադիր զինծառայողներին (կուրսանտներին):».</w:t>
      </w:r>
    </w:p>
    <w:p>
      <w:pPr/>
      <w:r>
        <w:rPr/>
        <w:t xml:space="preserve">3) լրացնել 17-րդ, 18-րդ, 19-րդ և 20-րդ ծածկագրերով տողեր՝ հետևյալ բովանդակությամբ.</w:t>
      </w:r>
    </w:p>
    <w:p>
      <w:pPr/>
      <w:r>
        <w:rPr>
          <w:b w:val="1"/>
          <w:bCs w:val="1"/>
        </w:rPr>
        <w:t xml:space="preserve"></w:t>
      </w:r>
    </w:p>
    <w:tbl>
      <w:tblGrid>
        <w:gridCol w:w="705" w:type="dxa"/>
        <w:gridCol w:w="3375" w:type="dxa"/>
        <w:gridCol w:w="1275" w:type="dxa"/>
        <w:gridCol w:w="5040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Ծառայություն կանանց գումարտակում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125.000 դրամ</w:t>
            </w:r>
          </w:p>
        </w:tc>
        <w:tc>
          <w:tcPr>
            <w:tcW w:w="5040" w:type="dxa"/>
            <w:noWrap/>
          </w:tcPr>
          <w:p>
            <w:pPr/>
            <w:r>
              <w:rPr/>
              <w:t xml:space="preserve">Սույն պայմանից օգտվում են կանանց գումարտակում զինվորական պաշտոնի նշանակված սպայական, ենթասպայական և շարքային կազմերի պայմանագրային կին զինծառայողները:</w:t>
            </w:r>
          </w:p>
          <w:p>
            <w:pPr/>
            <w:r>
              <w:rPr/>
              <w:t xml:space="preserve">Հավելումը հաշվարկվում է ամսվա կտրված­քով՝ անձնակազմի ցուցակներում գրանցվելու օրվանից մինչև անձնակազմի ցուցակներից հանվելու օրը ներառյալ:</w:t>
            </w:r>
          </w:p>
          <w:p>
            <w:pPr/>
            <w:r>
              <w:rPr/>
              <w:t xml:space="preserve">Հավելումը չի հաշվարկվում՝ անհարգելի բացակայության, բուժման մեջ գտնվելու, արձակուրդի կամ մեկ ամսից ավելի ժամկետով ուսումնառության գործուղվելու ժամանակահատվածի ընթացքում: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Ծառայություն ուսումնական ծանրաբեռնվա­ծության զորամասերում (ստորաբաժա­նումներում)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100.000 դրամ</w:t>
            </w:r>
          </w:p>
        </w:tc>
        <w:tc>
          <w:tcPr>
            <w:tcW w:w="5040" w:type="dxa"/>
            <w:noWrap/>
          </w:tcPr>
          <w:p>
            <w:pPr/>
            <w:r>
              <w:rPr/>
              <w:t xml:space="preserve">Սույն պայմանից օգտվում են ռազմաուսումնական հաստատություն­ների, ուսումնական կենտրոնների (դպրոցների) և բանակային կորպուսների ուսումնական հրաձգային գումարտակների և ուսումնական այլ ստորաբաժա­նում­ների՝ անմիջականորեն ուսումնական պարապ-մունքներ (տեսական և գործնական) անցկացնող անձնակազմը:</w:t>
            </w:r>
          </w:p>
          <w:p>
            <w:pPr/>
            <w:r>
              <w:rPr/>
              <w:t xml:space="preserve">Հավելումը հաշվարկվում է ամսվա կտրված­քով՝ համապատասխան պաշտոնում նշանակվելու հիման վրա անձնակազմի ցուցակներում գրանցվելու օրվանից մինչև պաշտոնից ազատվելու հիման վրա անձնակազմի ցուցակներից հանվելու օրը ներառյալ:</w:t>
            </w:r>
          </w:p>
          <w:p>
            <w:pPr/>
            <w:r>
              <w:rPr/>
              <w:t xml:space="preserve"> Հավելումը չի հաշվարկվում՝ անհարգելի բացակայության, բուժման մեջ գտնվելու, արձակուրդի կամ մեկ ամսից ավելի ժամկետով ուսումնառության գործուղվելու ժամանակահատվածի ընթացքում:</w:t>
            </w:r>
          </w:p>
          <w:p>
            <w:pPr/>
            <w:r>
              <w:rPr/>
              <w:t xml:space="preserve">Պայմանի շահառու հանդիսացող զորամասերի (ստորաբաժա­նումների) և անմիջականորեն ուսումնական պարապ-մունքներ (տեսական և գործնական) անցկացնելու գործառույթներ ունեցող պաշտոնների ցանկը հաստատվում է պետական լիազոր մարմնի ղեկավարի հրամանով: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Սերժանտական դասընթացներ ավարտած</w:t>
            </w:r>
          </w:p>
          <w:p>
            <w:pPr/>
            <w:r>
              <w:rPr/>
              <w:t xml:space="preserve">և համապատասխան որակավորում ունեցողներ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Մինչև 300.000 դրամ</w:t>
            </w:r>
          </w:p>
        </w:tc>
        <w:tc>
          <w:tcPr>
            <w:tcW w:w="5040" w:type="dxa"/>
            <w:noWrap/>
          </w:tcPr>
          <w:p>
            <w:pPr/>
            <w:r>
              <w:rPr/>
              <w:t xml:space="preserve">Սույն պայմանից օգտվում են համապատասխան որակավորմամբ սերժանտական դասընթացներ ավարտած, որակավորված և որակավորմանը համապատասխանող պաշտոնի նշանակ-ված պայմա­նագրային զինծառայող­ները:</w:t>
            </w:r>
          </w:p>
          <w:p>
            <w:pPr/>
            <w:r>
              <w:rPr/>
              <w:t xml:space="preserve">Հավելումը հաշվարկվում է ամսվա կտրվածքով՝ համապատասխան պաշտոնում նշանակվելու հիման վրա անձնակազմի ցուցակներում գրանցվելու օրվանից մինչև պաշտոնից ազատվելու հիման վրա անձնակազմի ցուցակներից հանվելու օրը ներառյալ:</w:t>
            </w:r>
          </w:p>
          <w:p>
            <w:pPr/>
            <w:r>
              <w:rPr/>
              <w:t xml:space="preserve">Հավելումը չի հաշվարկվում անհարգելի բացա­կա­յու­թյան կամ կադրերի տրամադրության տակ գտն­վելու՝ բացառությամբ ուսումնառության գործուղվելու կապակցությամբ կադրերի տրամադրության տակ թողնվելու, ժամանակահատվածի ընթացքում:</w:t>
            </w:r>
          </w:p>
          <w:p>
            <w:pPr/>
            <w:r>
              <w:rPr/>
              <w:t xml:space="preserve">Հավելումը հաշվարկվում է նաև սերժանտական դասընթաց ավարտած և համապատասխան որակավորում ունեցող, հետագայում պահեստազոր արձակված և արձակման օրվանից 3 տարվա ընթացքում կրկին պայմա­նա­գրա­յին զինվորական ծառայության ընդունված և համապատաս-խան սերժանտական պաշտոնի նշանակված զինծառայողին՝ սույն պայմանների համաձայն:</w:t>
            </w:r>
          </w:p>
          <w:p>
            <w:pPr/>
            <w:r>
              <w:rPr/>
              <w:t xml:space="preserve">Համապատասխան սերժանտական որակավորմամբ պաշտոնների և դրանց համար հավելումների չափերը հաստատվում են պետական լիազոր մարմնի ղեկավարի հրամանով: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969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Հրահանգչի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դասընթացներ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ավարտած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համապատասխան կարգի </w:t>
            </w:r>
          </w:p>
          <w:p>
            <w:pPr/>
            <w:r>
              <w:rPr>
                <w:b w:val="1"/>
                <w:bCs w:val="1"/>
              </w:rPr>
              <w:t xml:space="preserve">հրահանգչի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որակավորում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ունեցողներ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20.1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1-ին կարգի հրահանգիչ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90.000 դրամ</w:t>
            </w:r>
          </w:p>
        </w:tc>
        <w:tc>
          <w:tcPr>
            <w:tcW w:w="5040" w:type="dxa"/>
            <w:noWrap/>
          </w:tcPr>
          <w:p>
            <w:pPr/>
            <w:r>
              <w:rPr/>
              <w:t xml:space="preserve">Սույն պայմանից օգտվում են համապա-տասխան որակավորմամբ հրահանգչի դասընթացներ ավարտած և համապատասխան կարգի հրահանգչի որակավորում ունեցող պայմա­նագրային զինծառայող­ները, որոնք զբաղեցնում են հրահանգչի (արտահաստիքային հրահանգչի) հաստիք և իրակա­նաց­նում են համապատասխան մասնագիտու­թյամբ հրահանգչական գործունեություն՝ ինչպես հաստի­քային ստորաբաժանումում, այնպես էլ հրամանա­տարի (պետի) հրամանով այլ ստորաբաժանման հետ:</w:t>
            </w:r>
          </w:p>
          <w:p>
            <w:pPr/>
            <w:r>
              <w:rPr/>
              <w:t xml:space="preserve">Հավելումը հաշվարկվում է ամսվա կտրվածքով՝ համապատասխան պաշտոնում նշանակվելու հիման վրա անձնակազմի ցուցակներում գրանցվելու օրվանից մինչև պաշտոնից ազատվելու հիման վրա անձնակազմի ցուցակներից հանվելու օրը ներառյալ:</w:t>
            </w:r>
          </w:p>
          <w:p>
            <w:pPr/>
            <w:r>
              <w:rPr/>
              <w:t xml:space="preserve">Հավելումը չի հաշվարկվում անհարգելի բացա­կա­յու­թյան կամ կադրերի տրամադրության տակ գտն­վելու՝ բացառությամբ ուսումնառության գործուղվելու կապակցությամբ կադրերի տրամադրության տակ թողնվելու, ժամանակահատվածի ընթացքում:</w:t>
            </w:r>
          </w:p>
          <w:p>
            <w:pPr/>
            <w:r>
              <w:rPr/>
              <w:t xml:space="preserve">Հավելումը հաշվարկվում է նաև հրահանգչի դասընթաց ավարտած և համապատասխան կարգի հրահանգչի որակավորում ունեցող, հետագայում պահեստազոր արձակված և արձակման օրվանից 3 տարվա ընթացքում կրկին պայմա­նա­գրա­յին զինվորական ծառայության ընդունված և համապատաս-խան հրահանգչական գործունեությամբ զինվորական պաշտոնի նշանակված զինծառայողին՝ սույն պայմանների համաձայն: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20.2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2-րդ կարգի հրահանգիչ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70.000 դրամ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20.3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3-րդ կարգի հրահանգիչ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50.000 դրամ</w:t>
            </w:r>
          </w:p>
        </w:tc>
      </w:tr>
    </w:tbl>
    <w:p>
      <w:pPr/>
      <w:r>
        <w:rPr/>
        <w:t xml:space="preserve">: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2025 թվականի հունվարի 1-ից ծագած հարաբերությունների վրա: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3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73A0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2026-04-01T13:42:47+04:00</dcterms:created>
  <dcterms:modified xsi:type="dcterms:W3CDTF">2026-04-01T13:42:47+04:00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