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2014 թվականի փետրվարի 13-ի թիվ 176-Ն որոշման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  </w:t>
      </w:r>
      <w:r>
        <w:rPr>
          <w:b w:val="1"/>
          <w:bCs w:val="1"/>
        </w:rPr>
        <w:t xml:space="preserve">ԿԱՌԱՎԱՐՈՒԹՅՈՒՆ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«......» «.....</w:t>
      </w:r>
      <w:r>
        <w:rPr>
          <w:b w:val="1"/>
          <w:bCs w:val="1"/>
        </w:rPr>
        <w:t xml:space="preserve">...</w:t>
      </w:r>
      <w:r>
        <w:rPr>
          <w:b w:val="1"/>
          <w:bCs w:val="1"/>
        </w:rPr>
        <w:t xml:space="preserve">................» 2018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</w:t>
      </w:r>
      <w:r>
        <w:rPr>
          <w:b w:val="1"/>
          <w:bCs w:val="1"/>
        </w:rPr>
        <w:t xml:space="preserve"> ...... 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2014 ԹՎԱԿԱՆԻ ՓԵՏՐՎԱՐԻ 13-Ի N 176-Ն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Հայաստանի Հանրապետության կառավարության 2014 թվականի փետրվարի 13-ի «Ներքին աուդիտորի որակավորման կարգը և հանրային հատվածում ներքին աուդիտ իրականացնելու համար կազմակերպություններին ներկայացվող հիմնական պահանջները հաստատելու մասին» N 176-Ն որոշման մեջ կատարել հետևյալ փոփոխությունները`</w:t>
      </w:r>
    </w:p>
    <w:p>
      <w:pPr/>
      <w:r>
        <w:rPr/>
        <w:t xml:space="preserve">1) ուժը կորցրած ճանաչել որոշման 3-րդ կետի 1-ին ենթակետը.</w:t>
      </w:r>
    </w:p>
    <w:p>
      <w:pPr/>
      <w:r>
        <w:rPr/>
        <w:t xml:space="preserve">2) որոշման 1-ին կետի 1-ին ենթակետով հաստատված կարգի՝</w:t>
      </w:r>
    </w:p>
    <w:p>
      <w:pPr/>
      <w:r>
        <w:rPr/>
        <w:t xml:space="preserve">ա. 7-րդ և 8-րդ կետերը շարադրել հետևյալ խմբագրությամբ.</w:t>
      </w:r>
    </w:p>
    <w:p>
      <w:pPr/>
      <w:r>
        <w:rPr/>
        <w:t xml:space="preserve">«7. Քննությունը կազմակերպում և անցկացնում են լիազոր մարմնի ղեկավարի սահմանած ստորաբաժանումը կամ ստորաբաժանումները (այսուհետ` ստորաբաժանում):</w:t>
      </w:r>
    </w:p>
    <w:p>
      <w:pPr/>
      <w:r>
        <w:rPr/>
        <w:t xml:space="preserve">8. Ստորաբաժանման` քննությունը կազմակերպող և անցկացնող աշխատողների (այսուհետ` աշխատողներ) ցանկը և գործունեության կարգը հաստատում է լիազորված մարմնի ղեկավարը:»,</w:t>
      </w:r>
    </w:p>
    <w:p>
      <w:pPr/>
      <w:r>
        <w:rPr/>
        <w:t xml:space="preserve">բ. 13-րդ կետը շարադրել հետևյալ խմբագրությամբ.</w:t>
      </w:r>
    </w:p>
    <w:p>
      <w:pPr/>
      <w:r>
        <w:rPr/>
        <w:t xml:space="preserve">«13. Քննությանը կարող են մասնակցել բարձրագույն կրթություն ունեցող` սույն կարգի 14-րդ կետի պահանջները բավարարող Հայաստանի Հանրապետության այն քաղաքացիները, ովքեր լիազոր մարմին են ներկայացրել դիմում` սույն կարգի 15-րդ կետով սահմանված պահանջների համաձայն:»,</w:t>
      </w:r>
    </w:p>
    <w:p>
      <w:pPr/>
      <w:r>
        <w:rPr/>
        <w:t xml:space="preserve">գ. 14-րդ կետի 4-րդ ենթակետում «16-րդ» բառերը փոխարինել «17-րդ» բառերով,</w:t>
      </w:r>
    </w:p>
    <w:p>
      <w:pPr/>
      <w:r>
        <w:rPr/>
        <w:t xml:space="preserve">դ. 15-17-րդ կետերը շարադրել հետևյալ խմբագրությամբ.</w:t>
      </w:r>
    </w:p>
    <w:p>
      <w:pPr/>
      <w:r>
        <w:rPr/>
        <w:t xml:space="preserve">«15. Քննությանը մասնակցելու համար դիմող անձը լիազոր մարմնի պաշտոնական կայքում առկա քննությունների գրանցման էլեկտրոնային համակարգի միջոցով լրացնում է լիազոր մարմնին ուղղված դիմում և համակարգում կցում բնօրինակից արտատպված (սկանավորված) տարբերակով`</w:t>
      </w:r>
    </w:p>
    <w:p>
      <w:pPr/>
      <w:r>
        <w:rPr/>
        <w:t xml:space="preserve">1) նույնականացման քարտի կամ անձնագրի և հանրային ծառայությունների համարանիշի պատճենները.</w:t>
      </w:r>
    </w:p>
    <w:p>
      <w:pPr/>
      <w:r>
        <w:rPr/>
        <w:t xml:space="preserve">2) բարձրագույն կրթության դիպլոմի պատճենը.</w:t>
      </w:r>
    </w:p>
    <w:p>
      <w:pPr/>
      <w:r>
        <w:rPr/>
        <w:t xml:space="preserve">3) իր կողմից ստորագրված հայտարարությունը` սույն կարգի 14-րդ կետում նշված հանգամանքների բացակայության մասին` համաձայն սույն կարգի N 2 ձևի:</w:t>
      </w:r>
    </w:p>
    <w:p>
      <w:pPr/>
      <w:r>
        <w:rPr/>
        <w:t xml:space="preserve">16. Ստորաբաժանումը սույն կարգի 15-րդ կետով նախատեսված փաստաթղթերը (այսուհետ` փաստաթղթեր) ուսումնասիրում և դիմողին քննությանը մասնակցելու թույլտվություն ունեցող անձանց ցանկում ընդգրկում կամ սույն կարգի 17-րդ կետում նշված մերժման հիմքերի առկայության դեպքում մերժում է սույն կարգի 15-րդ կետով նախատեսված կարգով փաստաթղթերը լիազոր մարմին էլեկտրոնային համակարգի միջոցով ուղարկվելու օրվանից հաշված երեք աշխատանքային օրվա ընթացքում: Ընդ որում, սույն կարգի 15-րդ կետով նախատեսված փաստաթղթերը թերի ներկայացված լինելու դեպքում, լիազոր մարմինը սույն կարգի 15-րդ կետով նախատեսված կարգով փաստաթղթերը լիազոր մարմին էլեկտրոնային համակարգի միջոցով ուղարկվելու օրվանից հաշված 1 աշխատանքային օրվա ընթացքում քննությունների գրանցման էլեկտրոնային համակարգի միջոցով տեղեկացնում է դիմողին վերջինիս կողմից գրանցվելիս նշված էլեկտրոնային փոստի հասցեով և առաջարկում 1 աշխատանքային օրվա ընթացքում համալրել փաստաթղթերը:</w:t>
      </w:r>
    </w:p>
    <w:p>
      <w:pPr/>
      <w:r>
        <w:rPr/>
        <w:t xml:space="preserve">17. Քննությանը անձի մասնակցությունը թույլատրելու կամ մերժելու դեպքում՝ ստորաբաժանումը քննությունների գրանցման էլեկտրոնային համակարգի միջոցով` դրանում գրանցվելիս նշած էլեկտրոնային փոստի միջոցով տեղեկացնում է դիմողին։ Ընդ որում, մերժման դեպքում՝ նշելով դրա պատճառները և իրավական հիմքերը: Քննությանն անձի մասնակցությունը մերժվում է, եթե՝</w:t>
      </w:r>
    </w:p>
    <w:p>
      <w:pPr/>
      <w:r>
        <w:rPr/>
        <w:t xml:space="preserve">1) սույն կարգի 15-րդ կետով պահանջվող փաստաթղթերում ներկայացվել է կեղծ և (կամ) անարժանահավատ տեղեկատվություն, կամ՝</w:t>
      </w:r>
    </w:p>
    <w:p>
      <w:pPr/>
      <w:r>
        <w:rPr/>
        <w:t xml:space="preserve">2) սույն կարգի 16-րդ կետում սահմանված ժամկետում չի համալրել թերի ներկայացված փաստաթղթերը:»,</w:t>
      </w:r>
    </w:p>
    <w:p>
      <w:pPr/>
      <w:r>
        <w:rPr/>
        <w:t xml:space="preserve">ե. ուժը կորցրած ճանաչել կարգի 18-րդ կետը,</w:t>
      </w:r>
    </w:p>
    <w:p>
      <w:pPr/>
      <w:r>
        <w:rPr/>
        <w:t xml:space="preserve">զ. 20-րդ կետում «հանձնաժողովի առնվազն 2 անդամի ներկայությամբ:» բառերը փոխարինել «առնվազն 2 աշխատողի ներկայությամբ:» բառերով,</w:t>
      </w:r>
    </w:p>
    <w:p>
      <w:pPr/>
      <w:r>
        <w:rPr/>
        <w:t xml:space="preserve">է. 22-րդ կետում «Հանձնաժողովի անդամն ստուգում է» բառերը փոխարինել «Աշխատողներն ստուգում են» բառերով,</w:t>
      </w:r>
    </w:p>
    <w:p>
      <w:pPr/>
      <w:r>
        <w:rPr/>
        <w:t xml:space="preserve">ը. 23-րդ կետում «հանձնաժողովի» բառը փոխարինել «աշխատողների» բառով,</w:t>
      </w:r>
    </w:p>
    <w:p>
      <w:pPr/>
      <w:r>
        <w:rPr/>
        <w:t xml:space="preserve">թ. ուժը կորցրած ճանաչել 24-րդ կետը,</w:t>
      </w:r>
    </w:p>
    <w:p>
      <w:pPr/>
      <w:r>
        <w:rPr/>
        <w:t xml:space="preserve">ժ. 25-րդ կետից հանել առաջին նախադասությունը,</w:t>
      </w:r>
    </w:p>
    <w:p>
      <w:pPr/>
      <w:r>
        <w:rPr/>
        <w:t xml:space="preserve">ժա. 27-րդ կետը շարադրել հետևյալ խմբագրությամբ.</w:t>
      </w:r>
    </w:p>
    <w:p>
      <w:pPr/>
      <w:r>
        <w:rPr/>
        <w:t xml:space="preserve">«27. Քննության արդյունքներն ամփոփվում են դրա անցկացման օրը` էլեկտրոնային համակարգից գեներացված արձանագրության հիման վրա: Քննությանը ներկա աշխատողներն ստորագրությամբ հաստատում են գեներացված արձանագրությունը և արդյունքների վերաբերյալ կազմում եզրակացություն, որը մինչև հաջորդ աշխատանքային օրվա ավարտը ներկայացվում է լիազոր մարմնի ղեկավարի հաստատմանը: Ներկայացված եզրակացության հիման վրա լիազոր մարմնի ղեկավարը` եզրակացությունը տրամադրվելուն հաջորդող 3 աշխատանքային օրվա ընթացքում ընդունում է մասնակցին որակավորում շնորհելու կամ որակավորման տրամադրումը մերժելու մասին հրաման: Ընդ որում, որակավորման տրամադրումը մերժվում է սույն կարգի 23-րդ կետում նշված դեպքերում, ինչպես նաև եթե մասնակիցը չի հաղթահարել սույն կարգի 26-րդ կետում նախատեսված միավորների նվազագույն շեմը:»,</w:t>
      </w:r>
    </w:p>
    <w:p>
      <w:pPr/>
      <w:r>
        <w:rPr/>
        <w:t xml:space="preserve">ժբ. 28-րդ կետը «Քննության արդյունքների» բառերից հետո լրացնել «վերաբերյալ լիազոր մարմնի ղեկավարի հրամանի» բառերով,</w:t>
      </w:r>
    </w:p>
    <w:p>
      <w:pPr/>
      <w:r>
        <w:rPr/>
        <w:t xml:space="preserve">ժգ. 36-րդ կետում «քննությունը հանձնելուն» բառերը փոխարինել «լիազոր մարմնի ղեկավարի հրամանն ուժի մեջ մտնելուն» բառերով,</w:t>
      </w:r>
    </w:p>
    <w:p>
      <w:pPr/>
      <w:r>
        <w:rPr/>
        <w:t xml:space="preserve">ժդ. 39-րդ կետից հանել երկրորդ նախադասությունը,</w:t>
      </w:r>
    </w:p>
    <w:p>
      <w:pPr/>
      <w:r>
        <w:rPr/>
        <w:t xml:space="preserve">ժե. 40-րդ կետում «հանձնաժողովի» բառը փոխարինել «աշխատողների» բառով,</w:t>
      </w:r>
    </w:p>
    <w:p>
      <w:pPr/>
      <w:r>
        <w:rPr/>
        <w:t xml:space="preserve">ժզ. ուժը կորցրած ճանաչել N 1 ձևը,</w:t>
      </w:r>
    </w:p>
    <w:p>
      <w:pPr/>
      <w:r>
        <w:rPr/>
        <w:t xml:space="preserve">ժէ. N 2 ձևի 4-րդ կետում «16-րդ կետի 2-րդ ենթակետով» բառերը փոխարինել «17-րդ կետի 1-ին ենթակետով» բառերով:</w:t>
      </w:r>
    </w:p>
    <w:p>
      <w:pPr/>
      <w:r>
        <w:rPr/>
        <w:t xml:space="preserve">2. 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վարչապետ</w:t>
            </w:r>
          </w:p>
        </w:tc>
        <w:tc>
          <w:tcPr>
            <w:tcW w:w="5000" w:type="pct"/>
            <w:vAlign w:val="bottom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Կ. Կարապետյան</w:t>
            </w:r>
          </w:p>
        </w:tc>
      </w:tr>
    </w:tbl>
    <w:p>
      <w:pPr>
        <w:jc w:val="center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2026-04-04T01:17:35+04:00</dcterms:created>
  <dcterms:modified xsi:type="dcterms:W3CDTF">2026-04-04T01:17:35+04:00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