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2024 ԹՎԱԿԱՆԻ ՀՈՒՆՎԱՐԻ 11֊Ի N 53֊Ն ՈՐՈՇՄԱՆ ՄԵՋ ԼՐԱՑՈՒՄՆԵՐ ԿԱՏԱՐԵԼՈՒ ՄԱՍԻՆ</w:t>
      </w:r>
      <w:bookmarkEnd w:id="0"/>
    </w:p>
    <w:p>
      <w:pPr>
        <w:jc w:val="end"/>
        <w:spacing w:after="0" w:line="240" w:lineRule="auto"/>
      </w:pPr>
      <w:r>
        <w:rPr>
          <w:rFonts w:ascii="GHEA Grapalat" w:hAnsi="GHEA Grapalat" w:eastAsia="GHEA Grapalat" w:cs="GHEA Grapalat"/>
          <w:b w:val="1"/>
          <w:bCs w:val="1"/>
        </w:rPr>
        <w:t xml:space="preserve">Նախագիծ</w:t>
      </w:r>
    </w:p>
    <w:p>
      <w:pPr>
        <w:jc w:val="end"/>
        <w:spacing w:after="0" w:line="240" w:lineRule="auto"/>
      </w:pPr>
      <w:r>
        <w:rPr/>
        <w:t xml:space="preserve"> </w:t>
      </w:r>
    </w:p>
    <w:p>
      <w:pPr>
        <w:jc w:val="center"/>
        <w:spacing w:after="0" w:line="240" w:lineRule="auto"/>
      </w:pPr>
      <w:r>
        <w:rPr>
          <w:rFonts w:ascii="GHEA Grapalat" w:hAnsi="GHEA Grapalat" w:eastAsia="GHEA Grapalat" w:cs="GHEA Grapalat"/>
          <w:b w:val="1"/>
          <w:bCs w:val="1"/>
        </w:rPr>
        <w:t xml:space="preserve">ՀԱՅԱՍՏԱՆԻ ՀԱՆՐԱՊԵՏՈՒԹՅԱՆ ԿԱՌԱՎԱՐՈՒԹՅԱՆ</w:t>
      </w:r>
    </w:p>
    <w:p>
      <w:pPr>
        <w:jc w:val="center"/>
        <w:spacing w:after="0" w:line="240" w:lineRule="auto"/>
      </w:pPr>
      <w:r>
        <w:rPr/>
        <w:t xml:space="preserve"> </w:t>
      </w:r>
    </w:p>
    <w:p>
      <w:pPr>
        <w:jc w:val="center"/>
        <w:spacing w:after="0" w:line="240" w:lineRule="auto"/>
      </w:pPr>
      <w:r>
        <w:rPr>
          <w:rFonts w:ascii="GHEA Grapalat" w:hAnsi="GHEA Grapalat" w:eastAsia="GHEA Grapalat" w:cs="GHEA Grapalat"/>
          <w:b w:val="1"/>
          <w:bCs w:val="1"/>
        </w:rPr>
        <w:t xml:space="preserve">Ո Ր Ո Շ ՈՒ Մ</w:t>
      </w:r>
    </w:p>
    <w:p>
      <w:pPr>
        <w:jc w:val="center"/>
        <w:spacing w:after="0" w:line="240" w:lineRule="auto"/>
      </w:pPr>
      <w:r>
        <w:rPr/>
        <w:t xml:space="preserve"> </w:t>
      </w:r>
    </w:p>
    <w:p>
      <w:pPr>
        <w:jc w:val="center"/>
        <w:spacing w:after="0" w:line="240" w:lineRule="auto"/>
      </w:pPr>
      <w:r>
        <w:rPr>
          <w:rFonts w:ascii="GHEA Grapalat" w:hAnsi="GHEA Grapalat" w:eastAsia="GHEA Grapalat" w:cs="GHEA Grapalat"/>
        </w:rPr>
        <w:t xml:space="preserve">--- 2024 թվականի N -Ն</w:t>
      </w:r>
    </w:p>
    <w:p>
      <w:pPr>
        <w:jc w:val="center"/>
        <w:spacing w:after="0" w:line="276" w:lineRule="auto"/>
      </w:pPr>
      <w:r>
        <w:rPr/>
        <w:t xml:space="preserve"> </w:t>
      </w:r>
    </w:p>
    <w:p>
      <w:pPr>
        <w:jc w:val="center"/>
        <w:spacing w:after="0" w:line="276" w:lineRule="auto"/>
      </w:pPr>
      <w:r>
        <w:rPr>
          <w:rFonts w:ascii="GHEA Grapalat" w:hAnsi="GHEA Grapalat" w:eastAsia="GHEA Grapalat" w:cs="GHEA Grapalat"/>
          <w:b w:val="1"/>
          <w:bCs w:val="1"/>
        </w:rPr>
        <w:t xml:space="preserve">ՀԱՅԱՍՏԱՆԻ ՀԱՆՐԱՊԵՏՈՒԹՅԱՆ ԿԱՌԱՎԱՐՈՒԹՅԱՆ 2024 ԹՎԱԿԱՆԻ ՀՈՒՆՎԱՐԻ 11֊Ի N 53֊Ն ՈՐՈՇՄԱՆ ՄԵՋ ԼՐԱՑՈՒՄՆԵՐ ԿԱՏԱՐԵԼՈՒ ՄԱՍԻՆ</w:t>
      </w:r>
    </w:p>
    <w:p>
      <w:pPr>
        <w:jc w:val="center"/>
        <w:spacing w:after="0" w:line="276" w:lineRule="auto"/>
      </w:pPr>
      <w:r>
        <w:rPr/>
        <w:t xml:space="preserve"> </w:t>
      </w:r>
    </w:p>
    <w:p>
      <w:pPr>
        <w:jc w:val="both"/>
        <w:ind w:left="0" w:right="0" w:firstLine="374.40000000000003"/>
        <w:spacing w:after="0" w:line="276" w:lineRule="auto"/>
      </w:pPr>
      <w:r>
        <w:rPr>
          <w:rFonts w:ascii="GHEA Grapalat" w:hAnsi="GHEA Grapalat" w:eastAsia="GHEA Grapalat" w:cs="GHEA Grapalat"/>
        </w:rPr>
        <w:t xml:space="preserve">Հիմք ընդունելով «Նորմատիվ իրավական ակտերի մասին» օրենքի 33֊րդ հոդվածի 3֊րդ մասը և 34֊րդ հոդվածի 1֊ին մասը՝ Հայաստանի Հանրապետության կառավարությունը որոշում է․</w:t>
      </w:r>
    </w:p>
    <w:p>
      <w:pPr>
        <w:jc w:val="both"/>
        <w:ind w:left="0" w:right="0" w:firstLine="374.40000000000003"/>
        <w:spacing w:after="0" w:line="276" w:lineRule="auto"/>
      </w:pPr>
      <w:r>
        <w:rPr>
          <w:rFonts w:ascii="GHEA Grapalat" w:hAnsi="GHEA Grapalat" w:eastAsia="GHEA Grapalat" w:cs="GHEA Grapalat"/>
        </w:rPr>
        <w:t xml:space="preserve">1. Հայաստանի Հանրապետության կառավարության 2024 թվականի հունվարի 11֊ի «Ըստ գերատեսչական պատկանելության պետական գաղտնիքի շարքին դասվող տեղեկությունների ցանկը հաստատելու մասին» N 53-Ն որոշման (այսուհետ՝ որոշում) մեջ կատարել հետևյալ լրացումները․</w:t>
      </w:r>
    </w:p>
    <w:p>
      <w:pPr>
        <w:jc w:val="both"/>
        <w:spacing w:after="0" w:line="276" w:lineRule="auto"/>
      </w:pPr>
      <w:r>
        <w:rPr>
          <w:rFonts w:ascii="GHEA Grapalat" w:hAnsi="GHEA Grapalat" w:eastAsia="GHEA Grapalat" w:cs="GHEA Grapalat"/>
        </w:rPr>
        <w:t xml:space="preserve"> 1) որոշման հավելվածում՝</w:t>
      </w:r>
    </w:p>
    <w:p>
      <w:pPr>
        <w:jc w:val="both"/>
        <w:spacing w:after="0" w:line="276" w:lineRule="auto"/>
      </w:pPr>
      <w:r>
        <w:rPr>
          <w:rFonts w:ascii="GHEA Grapalat" w:hAnsi="GHEA Grapalat" w:eastAsia="GHEA Grapalat" w:cs="GHEA Grapalat"/>
        </w:rPr>
        <w:t xml:space="preserve"> ա․ 6֊7֊րդ, 36֊րդ, 44֊47֊րդ կետերում «ՀՀ ազգային անվտանգության ծառայություն» բառերից հետո լրացնել «ՀՀ արտաքին հետախուզության ծառայություն» բառերը,</w:t>
      </w:r>
    </w:p>
    <w:p>
      <w:pPr>
        <w:jc w:val="both"/>
        <w:spacing w:after="0" w:line="276" w:lineRule="auto"/>
      </w:pPr>
      <w:r>
        <w:rPr>
          <w:rFonts w:ascii="GHEA Grapalat" w:hAnsi="GHEA Grapalat" w:eastAsia="GHEA Grapalat" w:cs="GHEA Grapalat"/>
        </w:rPr>
        <w:t xml:space="preserve"> բ․ 13֊րդ կետում «ՀՀ պաշտպանության նախարարություն» բառերից հետո լրացնել «ՀՀ արտաքին հետախուզության ծառայություն» բառերը,</w:t>
      </w:r>
    </w:p>
    <w:p>
      <w:pPr>
        <w:jc w:val="both"/>
        <w:spacing w:after="0" w:line="276" w:lineRule="auto"/>
      </w:pPr>
      <w:r>
        <w:rPr>
          <w:rFonts w:ascii="GHEA Grapalat" w:hAnsi="GHEA Grapalat" w:eastAsia="GHEA Grapalat" w:cs="GHEA Grapalat"/>
        </w:rPr>
        <w:t xml:space="preserve"> </w:t>
      </w:r>
      <w:r>
        <w:rPr>
          <w:rFonts w:ascii="GHEA Grapalat" w:hAnsi="GHEA Grapalat" w:eastAsia="GHEA Grapalat" w:cs="GHEA Grapalat"/>
        </w:rPr>
        <w:t xml:space="preserve">գ․ 23֊րդ կետում</w:t>
      </w:r>
      <w:r>
        <w:rPr>
          <w:rFonts w:ascii="GHEA Grapalat" w:hAnsi="GHEA Grapalat" w:eastAsia="GHEA Grapalat" w:cs="GHEA Grapalat"/>
        </w:rPr>
        <w:t xml:space="preserve"> «ՀՀ պետական պահպանության ծառայություն» բառերից հետո լրացնել «ՀՀ արտաքին հետախուզության ծառայություն» բառերը, </w:t>
      </w:r>
    </w:p>
    <w:p>
      <w:pPr>
        <w:jc w:val="both"/>
        <w:spacing w:after="0" w:line="276" w:lineRule="auto"/>
      </w:pPr>
      <w:r>
        <w:rPr>
          <w:rFonts w:ascii="GHEA Grapalat" w:hAnsi="GHEA Grapalat" w:eastAsia="GHEA Grapalat" w:cs="GHEA Grapalat"/>
        </w:rPr>
        <w:t xml:space="preserve"> դ․ 28֊րդ կետում «ՀՀ քաղաքաշինության կոմիտե» բառերից հետո լրացնել «ՀՀ արտաքին հետախուզության ծառայություն» բառերը,</w:t>
      </w:r>
    </w:p>
    <w:p>
      <w:pPr>
        <w:jc w:val="both"/>
        <w:spacing w:after="0" w:line="276" w:lineRule="auto"/>
      </w:pPr>
      <w:r>
        <w:rPr>
          <w:rFonts w:ascii="GHEA Grapalat" w:hAnsi="GHEA Grapalat" w:eastAsia="GHEA Grapalat" w:cs="GHEA Grapalat"/>
        </w:rPr>
        <w:t xml:space="preserve"> 2․Սույն որոշումն ուժի մեջ է մտնում պաշտոնական հրապարակմանը հաջորդող օրվանից։ </w:t>
      </w:r>
    </w:p>
    <w:p>
      <w:pPr>
        <w:jc w:val="start"/>
        <w:spacing w:after="0" w:line="276" w:lineRule="auto"/>
      </w:pPr>
      <w:r>
        <w:rPr/>
        <w:t xml:space="preserve"> </w:t>
      </w:r>
    </w:p>
    <w:tbl>
      <w:tblGrid>
        <w:gridCol w:w="2650" w:type="dxa"/>
        <w:gridCol w:w="235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650" w:type="pct"/>
            <w:noWrap/>
          </w:tcPr>
          <w:p>
            <w:pPr>
              <w:jc w:val="center"/>
            </w:pPr>
            <w:r>
              <w:rPr>
                <w:rFonts w:ascii="GHEA Grapalat" w:hAnsi="GHEA Grapalat" w:eastAsia="GHEA Grapalat" w:cs="GHEA Grapalat"/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rFonts w:ascii="GHEA Grapalat" w:hAnsi="GHEA Grapalat" w:eastAsia="GHEA Grapalat" w:cs="GHEA Grapalat"/>
                <w:b w:val="1"/>
                <w:bCs w:val="1"/>
              </w:rPr>
              <w:t xml:space="preserve"> վարչապետ</w:t>
            </w:r>
          </w:p>
        </w:tc>
        <w:tc>
          <w:tcPr>
            <w:tcW w:w="2350" w:type="pct"/>
            <w:noWrap/>
          </w:tcPr>
          <w:p>
            <w:pPr>
              <w:jc w:val="center"/>
            </w:pPr>
            <w:r>
              <w:rPr>
                <w:rFonts w:ascii="GHEA Grapalat" w:hAnsi="GHEA Grapalat" w:eastAsia="GHEA Grapalat" w:cs="GHEA Grapalat"/>
                <w:b w:val="1"/>
                <w:bCs w:val="1"/>
              </w:rPr>
              <w:t xml:space="preserve">Ն. ՓԱՇԻՆՅԱՆ</w:t>
            </w:r>
          </w:p>
        </w:tc>
      </w:tr>
      <w:tr>
        <w:trPr/>
        <w:tc>
          <w:tcPr>
            <w:tcW w:w="2650" w:type="pct"/>
            <w:noWrap/>
          </w:tcPr>
          <w:p>
            <w:pPr>
              <w:jc w:val="center"/>
            </w:pPr>
            <w:br/>
            <w:r>
              <w:rPr>
                <w:rFonts w:ascii="GHEA Grapalat" w:hAnsi="GHEA Grapalat" w:eastAsia="GHEA Grapalat" w:cs="GHEA Grapalat"/>
              </w:rPr>
              <w:t xml:space="preserve"> 2024 թ. նոյեմբեր --</w:t>
            </w:r>
            <w:br/>
            <w:r>
              <w:rPr>
                <w:rFonts w:ascii="GHEA Grapalat" w:hAnsi="GHEA Grapalat" w:eastAsia="GHEA Grapalat" w:cs="GHEA Grapalat"/>
              </w:rPr>
              <w:t xml:space="preserve"> Երևան</w:t>
            </w:r>
          </w:p>
        </w:tc>
        <w:tc>
          <w:tcPr>
            <w:tcW w:w="2350" w:type="pct"/>
            <w:vAlign w:val="bottom"/>
            <w:noWrap/>
          </w:tcPr>
          <w:p>
            <w:pPr>
              <w:jc w:val="start"/>
            </w:pPr>
            <w:r>
              <w:rPr/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2026-03-31T13:32:55+04:00</dcterms:created>
  <dcterms:modified xsi:type="dcterms:W3CDTF">2026-03-31T13:32:55+04:00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