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 ՔԱՂԱՔԱՇԻՆՈՒԹՅԱՆ  ՆԱԽԱՐԱՐԻ  2008 ԹՎԱԿԱՆԻ ՀՈՒՆԻՍԻ 16-Ի N41-Ն ՀՐԱՄԱՆՆ ՈՒԺԸ ԿՈՐՑՐԱԾ ՃԱՆԱՉԵԼՈՒ ՄԱՍԻՆ» ՀԱՅԱՍՏԱՆԻ ՀԱՆՐԱՊԵՏՈՒԹՅԱՆ ՔԱՂԱՔԱՇԻՆՈՒԹՅԱՆ ԿՈՄԻՏԵԻ ՆԱԽԱԳԱՀԻ ՀՐԱՄԱՆԻ ՆԱԽԱԳԻԾ</w:t></w:r><w:bookmarkEnd w:id="0"/></w:p><w:p><w:pPr><w:jc w:val="end"/></w:pPr><w:r><w:rPr/><w:t xml:space="preserve"> ՆԱԽԱԳԻԾ</w:t></w:r></w:p><w:p><w:pPr><w:jc w:val="center"/></w:pPr><w:r><w:rPr/><w:t xml:space="preserve">ՀԱՅԱՍՏԱՆԻ ՀԱՆՐԱՊԵՏՈՒԹՅԱՆ ՔԱՂԱՔԱՇԻՆՈՒԹՅԱՆ ԿՈՄԻՏԵ</w:t></w:r></w:p><w:p><w:pPr><w:jc w:val="center"/></w:pPr><w:r><w:rPr/><w:t xml:space="preserve">ՆԱԽԱԳԱՀ</w:t></w:r></w:p><w:p><w:pPr><w:jc w:val="center"/></w:pPr><w:r><w:rPr/><w:t xml:space="preserve"> </w:t></w:r></w:p><w:p><w:pPr><w:jc w:val="center"/></w:pPr><w:r><w:rPr/><w:t xml:space="preserve">Հ Ր Ա Մ Ա Ն</w:t></w:r></w:p><w:p><w:pPr><w:jc w:val="center"/></w:pPr><w:r><w:rPr/><w:t xml:space="preserve"> </w:t></w:r></w:p><w:p><w:pPr><w:jc w:val="center"/></w:pPr><w:r><w:rPr/><w:t xml:space="preserve">    «____ » __________________  2024 թ.                                                                                     N_______-Ն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­­­­­ ՀԱՅԱՍՏԱՆԻ ՀԱՆՐԱՊԵՏՈՒԹՅԱՆ  ՔԱՂԱՔԱՇԻՆՈՒԹՅԱՆ ՆԱԽԱՐԱՐԻ 2008 ԹՎԱԿԱՆԻ ՀՈՒՆԻՍԻ 16-Ի N41-Ն ՀՐԱՄԱՆՆ ՈՒԺԸ ԿՈՐՑՐԱԾ ՃԱՆԱՉԵԼՈՒ ՄԱՍԻՆ</w:t></w:r></w:p><w:p><w:pPr><w:jc w:val="center"/></w:pPr><w:r><w:rPr><w:b w:val="1"/><w:bCs w:val="1"/></w:rPr><w:t xml:space="preserve">_______________________________________________________________________</w:t></w:r></w:p><w:p><w:pPr><w:jc w:val="center"/></w:pPr><w:r><w:rPr/><w:t xml:space="preserve"> </w:t></w:r></w:p><w:p><w:pPr><w:jc w:val="center"/></w:pPr><w:r><w:rPr/><w:t xml:space="preserve"> </w:t></w:r></w:p><w:p><w:pPr><w:jc w:val="start"/></w:pPr><w:r><w:rPr/><w:t xml:space="preserve">  Հիմք ընդունելով <Նորմատիվ իրավական ակտերի մասին</w:t></w:r><w:r><w:rPr><w:b w:val="1"/><w:bCs w:val="1"/></w:rPr><w:t xml:space="preserve">></w:t></w:r><w:r><w:rPr/><w:t xml:space="preserve"> օրենքի 37-րդ հոդվածը</w:t></w:r></w:p><w:p><w:pPr><w:jc w:val="center"/></w:pPr><w:r><w:rPr/><w:t xml:space="preserve">                                          </w:t></w:r></w:p><w:p><w:pPr><w:jc w:val="center"/></w:pPr><w:r><w:rPr/><w:t xml:space="preserve">ՀՐԱՄԱՅՈՒՄ ԵՄ`</w:t></w:r></w:p><w:p><w:pPr><w:jc w:val="both"/></w:pPr><w:r><w:rPr/><w:t xml:space="preserve"> </w:t></w:r></w:p><w:p><w:pPr><w:jc w:val="both"/></w:pPr><w:r><w:rPr/><w:t xml:space="preserve">1. ՈՒժը կորցրած ճանաչել Հայաստանի Հանրապետության քաղաքաշինության նախարարի 2008 թվականի <Գործող գներով շինարարական աշխատանքների արժեքի հաշվարկման կարգը հաստատելու մասին> հունիսի 16-ի N41-Ն հրամանը:</w:t></w:r></w:p><w:p><w:pPr><w:jc w:val="both"/></w:pPr><w:r><w:rPr/><w:t xml:space="preserve">2. Սույն հրամանն ուժի մեջ է մտնում պաշտոնական հրապարակմանը հաջորդող օրվանից: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2026-04-01T13:00:14+04:00</dcterms:created>
  <dcterms:modified xsi:type="dcterms:W3CDTF">2026-04-01T13:00:14+04:00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