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ՓՈՓՈԽՈՒԹՅՈՒՆ ԿԱՏԱՐԵԼՈՒ ՄԱՍԻՆ» ՕՐԵՆՔԻ ՆԱԽԱԳԻԾ</w:t>
      </w:r>
      <w:bookmarkEnd w:id="0"/>
    </w:p>
    <w:p>
      <w:pPr/>
      <w:r>
        <w:rPr>
          <w:b w:val="1"/>
          <w:bCs w:val="1"/>
        </w:rPr>
        <w:t xml:space="preserve">Հոդված 1.</w:t>
      </w:r>
      <w:r>
        <w:rPr/>
        <w:t xml:space="preserve"> 2016 թվականի հոկտեմբերի 4-ի Հայաստանի Հանրապետության հարկային օրենսգրքի 126-րդ հոդվածի 1-ին մասում «2024» թվերը փոխարինել «2030» թվերով։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2026-03-31T10:45:00+04:00</dcterms:created>
  <dcterms:modified xsi:type="dcterms:W3CDTF">2026-03-31T10:45:00+04:00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