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ՊԵՏԱԿԱՆ ԵԿԱՄՈՒՏՆԵՐԻ ԿՈՄԻՏԵԻՆ ԱՄՊԱՅԻՆ ՏԻՐՈՒՅԹՈՎ ԱՊԱՀՈՎԵԼՈՒ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___ 2024 թվականի N___   Լ</w:t>
      </w:r>
    </w:p>
    <w:p>
      <w:pPr>
        <w:jc w:val="center"/>
      </w:pPr>
      <w:r>
        <w:rPr/>
        <w:t xml:space="preserve">ՀԱՅԱՍՏԱՆԻ ՀԱՆՐԱՊԵՏՈՒԹՅԱՆ ՊԵՏԱԿԱՆ ԵԿԱՄՈՒՏՆԵՐԻ ԿՈՄԻՏԵԻՆ ԱՄՊԱՅԻՆ ՏԻՐՈՒՅԹՈՎ ԱՊԱՀՈՎԵԼՈՒ ՄԱՍԻՆ</w:t>
      </w:r>
    </w:p>
    <w:p>
      <w:pPr/>
      <w:r>
        <w:rPr/>
        <w:t xml:space="preserve">Ղեկավարվելով  Հայաստանի Հանրապետության Սահմանադրության 146-րդ հոդվածի 4-րդ մասով և հիմք ընդունելով Հայաստանի Հանրապետության կառավարության 2024 թվականի հունիսի 14-ի թիվ 884-Լ որոշման 1-ին կետը` Հայաստանի Հանրապետության կառավարությունը ո ր ո շ ու մ  է՝</w:t>
      </w:r>
    </w:p>
    <w:p>
      <w:pPr>
        <w:numPr>
          <w:ilvl w:val="0"/>
          <w:numId w:val="2"/>
        </w:numPr>
      </w:pPr>
      <w:r>
        <w:rPr/>
        <w:t xml:space="preserve">Սահմանել, որ Հայաստանի Հանրապետության գլխավոր դատախազության և «ՋԻԷՆՍԻ-ԱԼՖԱ» փակ բաժնետիրական ընկերության, «Տելեկոմ Արմենիա» բաց բաժնետիրական ընկերության միջև կնքված համպատասխանաբար 11.08.2023թ. թիվ ՀԳԴ-ՀՄԱԾՁԲ-23/1-1 և 11.08.2023թ. թիվ ՀԳԴ-ՀՄԱԾՁԲ-23/1-2 ծառայությունների ձեռքբերման պայմանագրերով հասանելի ամպային տիրույթն իր լիազորությունների շրջանակում կարող է օգտագործել նաև Հայաստանի Հանրապետության պետական եկամուտների կոմիտեն: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բարձր տեխնոլոգիական արդյունաբերության նախարարին` աջակցել Հայաստանի Հանրապետության գլխավոր դատախազությանը` ըստ անհրաժեշտության մեկամսյա ժամկետում «ՋԻԷՆՍԻ-ԱԼՖԱ» փակ բաժնետիրական և «Տելեկոմ Արմենիա» բաց բաժնետիրական ընկերությունների հետ քննարկելու համապատասխան պայմանագրերում սույն որոշումից բխող փոփոխություններ և/կամ լրացումներ կատարելու հարցում։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       ՀԱՅԱՍՏԱՆԻ ՀԱՆՐԱՊԵՏՈՒԹՅԱՆ</w:t>
      </w:r>
    </w:p>
    <w:p>
      <w:pPr/>
      <w:r>
        <w:rPr/>
        <w:t xml:space="preserve">                     ՎԱՐՉԱՊԵՏ                                    Ն. ՓԱՇԻՆՅԱՆ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422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2026-04-03T20:35:52+04:00</dcterms:created>
  <dcterms:modified xsi:type="dcterms:W3CDTF">2026-04-03T20:35:52+04:00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