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ՆՈՅԵՄԲԵՐԻ 16-Ի N 1708-Ն ՈՐՈՇՄԱՆ ՄԵՋ ՓՈՓՈԽՈՒԹՅՈՒՆՆԵՐ ԵՎ ԼՐԱՑՈՒՄՆԵՐ ԿԱՏԱՐԵԼՈՒ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           2024 թվականի ______________ -ի   N - 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2006 ԹՎԱԿԱՆԻ ՆՈՅԵՄԲԵՐԻ 16-Ի N 1708-Ն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-------------------------------------------------------------------------------------------------------------------------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2006 թվականի նոյեմբերի 16-ի «Հայաստանի Հանրապետության պետական բյուջեից համայնքներին սուբվենցիաների տրամադրման կարգը հաստատելու մասին» N 1708-Ն որոշման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N 4 հավելվածի՝</w:t>
      </w:r>
    </w:p>
    <w:p>
      <w:pPr/>
      <w:r>
        <w:rPr/>
        <w:t xml:space="preserve">ա) 6-րդ կետում «Մարզպետի հանձնարարականով մարզպետարանում ստեղծվում է ոլորտային մասնագետներից բաղկացած մշտադիտարկման աշխատանքային խումբ» բառերից հետո լրացնել «, որում կարող են ընդգրկվել նաև տվյալ համայնքի ավագանու և համայնքի ղեկավարին կից գործող խորհրդակցական մարմնից անդամներ (համաձայնությամբ)» բառերը:</w:t>
      </w:r>
    </w:p>
    <w:p>
      <w:pPr/>
      <w:r>
        <w:rPr/>
        <w:t xml:space="preserve">ա) 18-րդ կետում «այնուհետև՝ ըստ անհրաժեշտության» բառերից հետո լրացնել «, որին կարող են մասնակցել նաև համայնքի ավագանու և համայնքի ղեկավարին կից գործող խորհրդակցական մարմնից անդամներ (համաձայնությամբ)» բառերը:</w:t>
      </w:r>
    </w:p>
    <w:p>
      <w:pPr/>
      <w:r>
        <w:rPr/>
        <w:t xml:space="preserve">2) որոշմամբ հաստատված կարգի ամբողջ տեքսում «մարզպետարան» և «մարզպետարաններ» բառերը համապատասխան հոլովվաձևերով փոխարինել «մարզպետի աշխատակազմ» և «մարզպետների աշխատակազմեր»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  Հանրապետության</w:t>
      </w:r>
    </w:p>
    <w:p>
      <w:pPr/>
      <w:r>
        <w:rPr>
          <w:b w:val="1"/>
          <w:bCs w:val="1"/>
        </w:rPr>
        <w:t xml:space="preserve">  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 «___»</w:t>
      </w:r>
    </w:p>
    <w:p>
      <w:pPr/>
      <w:r>
        <w:rPr>
          <w:b w:val="1"/>
          <w:bCs w:val="1"/>
        </w:rPr>
        <w:t xml:space="preserve">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EE5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4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309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2026-04-03T23:46:32+04:00</dcterms:created>
  <dcterms:modified xsi:type="dcterms:W3CDTF">2026-04-03T23:46:32+04:00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