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10.02.2022թ. № 155-Ն որոշման մեջ փոփոխություններ և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2024 թվականի N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2022 ԹՎԱԿԱՆԻ ՓԵՏՐՎԱՐԻ 10-Ի N 155-Ն ՈՐՈՇՄԱՆ ՄԵՋ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փետրվարի 10-ի «Ծխախոտային արտադրատեսակների փոխարինիչների անվտանգության տեխնիկական կանոնակարգը հաստատելու մասին» N 155-Ն որոշման հավելվածի՝</w:t>
      </w:r>
    </w:p>
    <w:p>
      <w:pPr>
        <w:numPr>
          <w:ilvl w:val="0"/>
          <w:numId w:val="3"/>
        </w:numPr>
      </w:pPr>
      <w:r>
        <w:rPr/>
        <w:t xml:space="preserve">5-րդ կետը շարադրել հետևյալ խմբագրությամբ՝</w:t>
      </w:r>
    </w:p>
    <w:p>
      <w:pPr/>
      <w:r>
        <w:rPr/>
        <w:t xml:space="preserve">«5․ Սույն տեխնիկական կանոնակարգման օբյեկտ հանդիսացող և ներքին սպառման համար շրջանառության մեջ դրված արտադրանքը հավաստվում է համապատասխանության գնահատմամբ՝ համապատասխանության հայտարարագրման եղանակով։»․</w:t>
      </w:r>
    </w:p>
    <w:p>
      <w:pPr>
        <w:numPr>
          <w:ilvl w:val="0"/>
          <w:numId w:val="4"/>
        </w:numPr>
      </w:pPr>
      <w:r>
        <w:rPr/>
        <w:t xml:space="preserve">7-րդ կետի 1-ին ենթակետը շարադրել հետևյալ խմբագրությամբ՝</w:t>
      </w:r>
    </w:p>
    <w:p>
      <w:pPr/>
      <w:r>
        <w:rPr/>
        <w:t xml:space="preserve">«1) սպառողական փաթեթվածք՝ վերջնական սպառողին իրացվող նիկոտին մատակարարող համակարգի (այսուհետ՝ ՆՄՀ) լիցքավորման համար տարողության, նիկոտին պարունակող արտադրանքի (այսուհետ՝ ՆՊԱ) կամ նիկոտին չպարունակող արտադրանքի (այսուհետ՝ ՆՉՊԱ) համար նախատեսված փաթեթվածք.»․</w:t>
      </w:r>
    </w:p>
    <w:p>
      <w:pPr>
        <w:numPr>
          <w:ilvl w:val="0"/>
          <w:numId w:val="5"/>
        </w:numPr>
      </w:pPr>
      <w:r>
        <w:rPr/>
        <w:t xml:space="preserve">7-րդ կետի 2-րդ ենթակետում «նիկոտին մատակարարող համակարգի (այսուհետ՝ ՆՄՀ)» բառերը փոխարինել «ՆՄՀ» հապավումով․</w:t>
      </w:r>
    </w:p>
    <w:p>
      <w:pPr>
        <w:numPr>
          <w:ilvl w:val="0"/>
          <w:numId w:val="5"/>
        </w:numPr>
      </w:pPr>
      <w:r>
        <w:rPr/>
        <w:t xml:space="preserve">7-րդ կետի 3-րդ ենթակետում «նիկոտին պարունակող» բառերից հետո լրացնել «կամ չպարունակող» բառերը․</w:t>
      </w:r>
    </w:p>
    <w:p>
      <w:pPr>
        <w:numPr>
          <w:ilvl w:val="0"/>
          <w:numId w:val="5"/>
        </w:numPr>
      </w:pPr>
      <w:r>
        <w:rPr/>
        <w:t xml:space="preserve">7-րդ կետի 7-րդ ենթակետում «նիկոտին պարունակող արտադրանք (այսուհետ՝ ՆՊԱ)» բառերը փոխարինել «ՆՊԱ» հապավումով և «նիկոտին» բառից առաջ լրացնել «0,1 մգ/գ և բարձր» բառերը․</w:t>
      </w:r>
    </w:p>
    <w:p>
      <w:pPr>
        <w:numPr>
          <w:ilvl w:val="0"/>
          <w:numId w:val="5"/>
        </w:numPr>
      </w:pPr>
      <w:r>
        <w:rPr/>
        <w:t xml:space="preserve">7-րդ կետը լրացնել հետևյալ բովանդակությամբ նոր 8․1-ին ենթակետով՝</w:t>
      </w:r>
    </w:p>
    <w:p>
      <w:pPr/>
      <w:r>
        <w:rPr/>
        <w:t xml:space="preserve"> «8․1) ՆՉՊԱ՝ սպառողի կողմից ՆՄՀ-ի շահագործման ընթացքում առաջացող 0,1 մգ/գ-ից պակաս նիկոտին կամ նիկոտինի աղեր պարունակող աերոզոլ ներքաշելու միջոցով օգտագործման համար նախատեսված արտադրատեսակ.»․</w:t>
      </w:r>
    </w:p>
    <w:p>
      <w:pPr/>
      <w:r>
        <w:rPr/>
        <w:t xml:space="preserve">7)       7-րդ կետի 9-րդ ենթակետից հանել «նիկոտին պարունակող» բառերը․</w:t>
      </w:r>
    </w:p>
    <w:p>
      <w:pPr/>
      <w:r>
        <w:rPr/>
        <w:t xml:space="preserve">8)       7-րդ կետի 10-րդ ենթակետից հանել «նիկոտին կամ նիկոտինի աղեր պարունակող» բառերը․</w:t>
      </w:r>
    </w:p>
    <w:p>
      <w:pPr/>
      <w:r>
        <w:rPr/>
        <w:t xml:space="preserve">9)       7-րդ կետի 13-րդ ենթակետում, 19-րդ և 32-րդ կետերում «նիկոտին պարունակող» բառերից հետո լրացնել «կամ չպարունակող» բառերը․</w:t>
      </w:r>
    </w:p>
    <w:p>
      <w:pPr/>
      <w:r>
        <w:rPr/>
        <w:t xml:space="preserve">10)     16-րդ կետի 1-ին ենթակետը և 33-րդ կետն ուժը կորցրած ճանաչել․</w:t>
      </w:r>
    </w:p>
    <w:p>
      <w:pPr/>
      <w:r>
        <w:rPr/>
        <w:t xml:space="preserve">11)      5-րդ բաժնի 1-ին նախադասությունը հանել․</w:t>
      </w:r>
    </w:p>
    <w:p>
      <w:pPr/>
      <w:r>
        <w:rPr/>
        <w:t xml:space="preserve">12)      22-րդ կետի 1-ին ենթակետից հանել «կամ այլ հավելումներ, որոնք տպավորություն են ստեղծում, որ ծխախոտային արտադրատեսակի փոխարինիչն առողջության համար օգտակար է կամ ներկայացնում է առողջության համար նվազեցված ռիսկեր» բառերը․</w:t>
      </w:r>
    </w:p>
    <w:p>
      <w:pPr/>
      <w:r>
        <w:rPr/>
        <w:t xml:space="preserve">13)      34-րդ կետի 1-ին ենթակետը լրացնել հետևյալ նոր պարբերություններով՝ «իա․ վիտամին E- ացետատ, իբ․ դիացետիլ, իգ․ դիէտիլենգլիկոլ, իդ․ էտիլենգլիկոլ»․</w:t>
      </w:r>
    </w:p>
    <w:p>
      <w:pPr/>
      <w:r>
        <w:rPr/>
        <w:t xml:space="preserve">14)      51-րդ կետի 12-րդ ենթակետում «Պարունակում է նիկոտին, որը թունավոր է և կախվածություն է առաջացնում» բառերը փոխարինել ««Տվյալ արտադրանքը կարող է վնաս պատճառել Ձեր առողջությանը» ՆՉՊԱ-ի համար և «Պարունակում է նիկոտին, որը թունավոր է և կախվածություն է առաջացնում» ՆՊԱ-ի համար»» բառերով․</w:t>
      </w:r>
    </w:p>
    <w:p>
      <w:pPr/>
      <w:r>
        <w:rPr/>
        <w:t xml:space="preserve">15)      ամբողջ տեքստում «ՆՊԱ» հապավումից հետո՝ իր հոլովաձևերով լրացնել «և ՆՉՊԱ» բառերը՝ համապատասխան հոլովաձևերով։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 օրվան հաջորդող 180-երորդ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D39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F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9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0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E36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2026-03-31T19:10:24+04:00</dcterms:created>
  <dcterms:modified xsi:type="dcterms:W3CDTF">2026-03-31T19:10:24+04:00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