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ԱՆԱՍՆԱԲՈՒՅԺԻ ՈՐԱԿԱՎՈՐՈՒՄ ՈՒՆԵՑՈՂ ՄԱՍՆԱԳԵՏՆԵՐԻ  ՎԵՐԱՊԱՏՐԱՍՏՄԱՆ ԿԱՐԳԸ ՀԱՍՏԱՏԵԼՈՒ 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____________________2023 թվականի   N     -Լ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ԱՆԱՍՆԱԲՈՒՅԺԻ ՈՐԱԿԱՎՈՐՈՒՄ ՈՒՆԵՑՈՂ ՄԱՍՆԱԳԵՏՆԵՐԻ </w:t>
      </w:r>
    </w:p>
    <w:p>
      <w:pPr/>
      <w:r>
        <w:rPr>
          <w:b w:val="1"/>
          <w:bCs w:val="1"/>
        </w:rPr>
        <w:t xml:space="preserve">ՎԵՐԱՊԱՏՐԱՍՏՄԱՆ ԿԱՐԳԸ ՀԱՍՏԱՏԵԼՈՒ </w:t>
      </w:r>
    </w:p>
    <w:p>
      <w:pPr/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«Անասնաբուժության մասին» օրենքի 6-րդ հոդվածի 2-րդ մասի 9-րդ կետը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անասնաբույժի որակավորում ունեցող մասնագետների վերապատրաստման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2023 թվականի</w:t>
      </w:r>
    </w:p>
    <w:p>
      <w:pPr/>
      <w:r>
        <w:rPr/>
        <w:t xml:space="preserve"> ___________-ի   N _____-Լ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ԱՆԱՍՆԱԲՈՒՅԺԻ ՈՐԱԿԱՎՈՐՈՒՄ ՈՒՆԵՑՈՂ ՄԱՍՆԱԳԵՏՆԵՐԻ </w:t>
      </w:r>
    </w:p>
    <w:p>
      <w:pPr/>
      <w:r>
        <w:rPr>
          <w:b w:val="1"/>
          <w:bCs w:val="1"/>
        </w:rPr>
        <w:t xml:space="preserve">ՎԵՐԱՊԱՏՐԱՍՏՄԱՆ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է անասնաբույժի որակավորում ունեցող մասնագետների շարունակական վերապատրաստման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Վերապատրաստումը մասնագիտական գիտելիքների, հմտությունների և կարողությունների զարգացման հետևողական կատարելագործումն է, այդ թվում նաև օտարերկրյա պետություններում, որը սույն կարգի համաձայն անցկացվում է դասընթացի կազմակերպման ձևով։</w:t>
      </w:r>
    </w:p>
    <w:p>
      <w:pPr>
        <w:numPr>
          <w:ilvl w:val="0"/>
          <w:numId w:val="3"/>
        </w:numPr>
      </w:pPr>
      <w:r>
        <w:rPr/>
        <w:t xml:space="preserve">Անասնաբույժի որակավորում ունեցող մասնագետների շարունակական վերապատրաստումը վերաբերում է պետական մարմիններում, պետական ծրագրերի շրջանակներում մասնագիտական գործունեություն իրականացնող մասնագետներին, համայնքը սպասարկող անասնաբույժներին, ինչպես նաև անասնաբույժի որակավորում ունեցող և մասնագիտական գործունեություն իրականացնող ֆիզիկական և իրավաբանական անձանց։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նախարարության (այսուհետ՝ Նախարարություն) մասնագիտական ստորաբաժանման կողմից անասնաբույժ մասնագետների կարիքների վերհանման և գնահատման արդյունքում ընտրվում են վերապատրաստման թեմաներ՝ սույն կարգի 17-րդ կետի չափորոշիչների հիման վրա։</w:t>
      </w:r>
    </w:p>
    <w:p>
      <w:pPr>
        <w:numPr>
          <w:ilvl w:val="0"/>
          <w:numId w:val="3"/>
        </w:numPr>
      </w:pPr>
      <w:r>
        <w:rPr/>
        <w:t xml:space="preserve">Անասնաբուժության ոլորտում վերահսկողություն իրականացնող մարմնի՝ Սննդամթերքի անվտանգության տեսչական մարմնի (այսուհետ՝ տեսչական մարմին) կողմից անասնաբույժ մասնագետների կարիքների վերհանման և գնահատման արդյունքում ընտրվում են վերապատրաստման թեմաներ՝ սույն կարգի 17-րդ կետի չափորոշիչների հիման վրա և վերապատրաստման մասնակցության ներգրավման մասին Նախարարությանը ներկայացվում է գրավոր առաջարկություն։</w:t>
      </w:r>
    </w:p>
    <w:p>
      <w:pPr>
        <w:numPr>
          <w:ilvl w:val="0"/>
          <w:numId w:val="3"/>
        </w:numPr>
      </w:pPr>
      <w:r>
        <w:rPr/>
        <w:t xml:space="preserve">Դասընթացների անցկացման համար թեմաներն ընտրվելուց հետո՝ վերապատրաստման դասընթացի կազմակերպման և անցկացման կարգի, առաջարկի ներկայացման ձևաչափի, պահանջվող փաստաթղթերի, ինչպես նաև թեմաների վերաբերյալ տեղեկատվությունը նախապես՝ վերապատրաստման դասընթացի կազմակերպման համար գնումների օրենսդրությամբ սահմանված կարգով հայտարարված մրցույթից երկու ամիս առաջ, տեղադրվում է Նախարարության կայք էջում։ 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ՎԵՐԱՊԱՏՐԱՍՏՄԱՆ ԴԱՍԸՆԹԱՑԻ ԿԱԶՄԱԿԵՐՊՈՒՄԸ</w:t>
      </w:r>
    </w:p>
    <w:p>
      <w:pPr>
        <w:numPr>
          <w:ilvl w:val="0"/>
          <w:numId w:val="4"/>
        </w:numPr>
      </w:pPr>
      <w:r>
        <w:rPr/>
        <w:t xml:space="preserve">Վերապատրաստման դասընթացը կազմակերպվում է առկա կամ հեռավար, վերջինիս կազմակերպման ձևը որոշում է Նախարարությունը։</w:t>
      </w:r>
    </w:p>
    <w:p>
      <w:pPr>
        <w:numPr>
          <w:ilvl w:val="0"/>
          <w:numId w:val="4"/>
        </w:numPr>
      </w:pPr>
      <w:r>
        <w:rPr/>
        <w:t xml:space="preserve">Վերապատրաստման դասընթացը կազմակերպվում է հեռավար՝ արտակարգ և ֆորս մաժորային իրավիճակներից ելնելով (եղանակային անբարենպաստ պայմաններ, սուր վարակիչ հիվանդությունների տարածում, տարերային աղետ և այլն)։</w:t>
      </w:r>
    </w:p>
    <w:p>
      <w:pPr>
        <w:numPr>
          <w:ilvl w:val="0"/>
          <w:numId w:val="4"/>
        </w:numPr>
      </w:pPr>
      <w:r>
        <w:rPr/>
        <w:t xml:space="preserve">Համայնքը սպասարկող անասնաբույժը կարող է մասնակցել վերապատրաստման դասընթացին՝ համայնքային բյուջեի միջոցների հաշվին։</w:t>
      </w:r>
    </w:p>
    <w:p>
      <w:pPr>
        <w:numPr>
          <w:ilvl w:val="0"/>
          <w:numId w:val="4"/>
        </w:numPr>
      </w:pPr>
      <w:r>
        <w:rPr/>
        <w:t xml:space="preserve">Համայնքի ղեկավարի կողմից Նախարարությանը ներկայացվում է անասնաբույժի ներգրավման մասին գրավոր առաջարկություն։</w:t>
      </w:r>
    </w:p>
    <w:p>
      <w:pPr>
        <w:numPr>
          <w:ilvl w:val="0"/>
          <w:numId w:val="4"/>
        </w:numPr>
      </w:pPr>
      <w:r>
        <w:rPr/>
        <w:t xml:space="preserve">Անասնաբուժական գործունեություն իրականացնող ֆիզիկական և իրավաբանական անձինք կարող են մասնակցել վերապատրաստման դասընթացին՝ իրենց ֆինանսական միջոցների հաշվին։</w:t>
      </w:r>
    </w:p>
    <w:p>
      <w:pPr>
        <w:numPr>
          <w:ilvl w:val="0"/>
          <w:numId w:val="4"/>
        </w:numPr>
      </w:pPr>
      <w:r>
        <w:rPr/>
        <w:t xml:space="preserve">Իրավաբանական անձի գործադիր մարմնի ղեկավարի, ինչպես նաև ֆիզիկական անձի կողմից վերապատրաստման մասնակցության ներգրավման մասին Նախարարությանը ներկայացվում է գրավոր առաջարկություն։</w:t>
      </w:r>
    </w:p>
    <w:p>
      <w:pPr>
        <w:numPr>
          <w:ilvl w:val="0"/>
          <w:numId w:val="4"/>
        </w:numPr>
      </w:pPr>
      <w:r>
        <w:rPr/>
        <w:t xml:space="preserve">Նախարարությունը սույն կարգի 10–րդ և 12–րդ կետերով սահմանված գրավոր առաջարկությունը ստանալուց հետո՝ երեք աշխատանքային օրվա ընթացքում գրավոր պատասխանում է դիմումատուին։</w:t>
      </w:r>
    </w:p>
    <w:p>
      <w:pPr>
        <w:numPr>
          <w:ilvl w:val="0"/>
          <w:numId w:val="4"/>
        </w:numPr>
      </w:pPr>
      <w:r>
        <w:rPr/>
        <w:t xml:space="preserve">Սույն կարգի 10–րդ և 12–րդ կետերով սահմանված դրույթների ապահովման դեպքում համայնքի ղեկավարը, ֆիզիկական և իրավաբանական անձինք դասաժամերի համար հաշվարկված ֆինանսական միջոցները փոխանցում են վերապատրաստման դասընթացի կազմակերպման համար գնումների օրենսդրությամբ սահմանված կարգով հայտարարված մրցույթի արդյունքում հաղթող ճանաչված ուսումնական հաստատության կամ կազմակերպության հաշվին։</w:t>
      </w:r>
    </w:p>
    <w:p>
      <w:pPr>
        <w:numPr>
          <w:ilvl w:val="0"/>
          <w:numId w:val="4"/>
        </w:numPr>
      </w:pPr>
      <w:r>
        <w:rPr/>
        <w:t xml:space="preserve">Վերապատրաստման դասընթացի կազմակերպումը շարունակական գործընթաց է, որն իրականացվում է՝</w:t>
      </w:r>
    </w:p>
    <w:p>
      <w:pPr>
        <w:numPr>
          <w:ilvl w:val="0"/>
          <w:numId w:val="5"/>
        </w:numPr>
      </w:pPr>
      <w:r>
        <w:rPr/>
        <w:t xml:space="preserve">«Գյուղատնտեսական կենդանիների պատվաստում» պետական պատվերի ծրագրում ընդգրկված գյուղատնտեսական կենդանիների, այդ թվում կենդանիների և մարդու համար ընդհանուր վարակիչ (զոոնոզ) հիվանդությունների կանխարգելման, լաբորատոր ախտորոշման և համաճարակաբանական վերլուծության,</w:t>
      </w:r>
    </w:p>
    <w:p>
      <w:pPr>
        <w:numPr>
          <w:ilvl w:val="0"/>
          <w:numId w:val="5"/>
        </w:numPr>
      </w:pPr>
      <w:r>
        <w:rPr/>
        <w:t xml:space="preserve">«Հայաստանի Հանրապետությունում խոշոր եղջերավոր կենդանիների համարակալման և հաշվառման ծրագիրը և միջոցառումների կատարման ժամանակացույցը հաստատելու մասին» ծրագրի միջոցառումների կատարման շրջանակներում,</w:t>
      </w:r>
    </w:p>
    <w:p>
      <w:pPr>
        <w:numPr>
          <w:ilvl w:val="0"/>
          <w:numId w:val="5"/>
        </w:numPr>
      </w:pPr>
      <w:r>
        <w:rPr/>
        <w:t xml:space="preserve">Կենդանիների առողջության համաշխարհային կազմակերպությունը (այսուհետ՝ ԿԱՀԿ) պաշտոնական կայք էջում հրապարակված երկրներում արձանագրված կենդանիների, կենդանիների և մարդկանց համար վարակիչ հիվանդությունների կանխարգելման, բուժման, լաբորատոր ախտորոշման և համաճարակաբանական վերլուծության, Հայաստանի Հանրապետություն ներթափանցման կանխարգելման և այլ ուղղություններով,</w:t>
      </w:r>
    </w:p>
    <w:p>
      <w:pPr>
        <w:numPr>
          <w:ilvl w:val="0"/>
          <w:numId w:val="5"/>
        </w:numPr>
      </w:pPr>
      <w:r>
        <w:rPr/>
        <w:t xml:space="preserve">գյուղատնտեսական կենդանիների արհեստական սերմնավորման ծրագրի շրջանակներում,</w:t>
      </w:r>
    </w:p>
    <w:p>
      <w:pPr>
        <w:numPr>
          <w:ilvl w:val="0"/>
          <w:numId w:val="5"/>
        </w:numPr>
      </w:pPr>
      <w:r>
        <w:rPr/>
        <w:t xml:space="preserve">ելնելով անասնաբույժի կողմից իրականացվող գործառույթներից՝ մասնագիտական գիտելիքների, հմտությունների և կարողությունների զարգացմանը միտված կարիքներից։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ՎԵՐԱՊԱՏՐԱՍՏՄԱՆ ԻՐԱԿԱՆԱՑՄԱՆ ՊԱՀԱՆՋՆԵՐԸ</w:t>
      </w:r>
    </w:p>
    <w:p>
      <w:pPr>
        <w:numPr>
          <w:ilvl w:val="0"/>
          <w:numId w:val="7"/>
        </w:numPr>
      </w:pPr>
      <w:r>
        <w:rPr/>
        <w:t xml:space="preserve">Վերապատրաստման կարիքների գնահատումն իրականացվում է հարցազրույցի ձևով։</w:t>
      </w:r>
    </w:p>
    <w:p>
      <w:pPr>
        <w:numPr>
          <w:ilvl w:val="0"/>
          <w:numId w:val="7"/>
        </w:numPr>
      </w:pPr>
      <w:r>
        <w:rPr/>
        <w:t xml:space="preserve">Վերապատրաստման կարիքների գնահատման չափորոշիչներն են՝</w:t>
      </w:r>
    </w:p>
    <w:p>
      <w:pPr>
        <w:numPr>
          <w:ilvl w:val="0"/>
          <w:numId w:val="8"/>
        </w:numPr>
      </w:pPr>
      <w:r>
        <w:rPr/>
        <w:t xml:space="preserve">անասնահակահամաճարակային տարեկան միջոցառումների պետական ծրագրում ընդգրկված կենդանիների վարակիչ հիվանդությունների նկատմամբ կանխարգելիչ և ախտորոշիչ, կենդանիների հաշվառման և համարակալման միջոցառումների իրականացման թերակատարման պատճառները,</w:t>
      </w:r>
    </w:p>
    <w:p>
      <w:pPr>
        <w:numPr>
          <w:ilvl w:val="0"/>
          <w:numId w:val="8"/>
        </w:numPr>
      </w:pPr>
      <w:r>
        <w:rPr/>
        <w:t xml:space="preserve">համաճարակաբանական տվյալների հավաքագրման և վերլուծության թերացումները,</w:t>
      </w:r>
    </w:p>
    <w:p>
      <w:pPr>
        <w:numPr>
          <w:ilvl w:val="0"/>
          <w:numId w:val="8"/>
        </w:numPr>
      </w:pPr>
      <w:r>
        <w:rPr/>
        <w:t xml:space="preserve">լաբորատոր փորձաքննության և արագ ախտորոշման գործընթացներում առկա դժվարությունները, ոչ արդիական մեթոդների կիրառությունը և մասնագիտական պատրաստվածության թերացումների վերհանումը,</w:t>
      </w:r>
    </w:p>
    <w:p>
      <w:pPr>
        <w:numPr>
          <w:ilvl w:val="0"/>
          <w:numId w:val="8"/>
        </w:numPr>
      </w:pPr>
      <w:r>
        <w:rPr/>
        <w:t xml:space="preserve">ԿԱՀԿ–ի պաշտոնական կայք էջում հրապարակված երկրներում արձանագրված կենդանիների, կենդանիների և մարդկանց համար ընդհանուր վարակիչ հիվանդությունների կանխարգելման, բուժման, լաբորատոր ախտորոշման, վերահսկողության և համաճարակաբանական տվյալների վերլուծության արդյունքները,</w:t>
      </w:r>
    </w:p>
    <w:p>
      <w:pPr>
        <w:numPr>
          <w:ilvl w:val="0"/>
          <w:numId w:val="8"/>
        </w:numPr>
      </w:pPr>
      <w:r>
        <w:rPr/>
        <w:t xml:space="preserve">անասնաբուժության ոլորտում իրավական ակտերի և դրանց մշակման մասնագիտական գիտելիքների, հմտությունների և կարողությունների անհամապատասխանությունը։</w:t>
      </w:r>
    </w:p>
    <w:p>
      <w:pPr>
        <w:numPr>
          <w:ilvl w:val="0"/>
          <w:numId w:val="9"/>
        </w:numPr>
      </w:pPr>
      <w:r>
        <w:rPr/>
        <w:t xml:space="preserve">Յուրաքանչյուր տարվա (անհրաժեշտության դեպքում) երրորդ եռամսյակում Նախարարության մասնագիտական ստորաբաժանման կողմից իրականացվում է անասնաբույժի որակավորում ունեցող մասնագետների վերապատրաստման կարիքների վերհանում և գնահատում, որից հետո տասնօրյա ժամկետում ներկայացվում է վերապատրաստման դասընթացի անցկացման համար թեմատիկ ծրագրի մշակման առաջարկություն՝ անասնաբույժ մասնագետների վերապատրաստման ծրագիրը հաջորդ տարվա Նախարարության բյուջետային հայտում ներառելու և դասընթաց կազմակերպելու մասին։</w:t>
      </w:r>
    </w:p>
    <w:p>
      <w:pPr>
        <w:numPr>
          <w:ilvl w:val="0"/>
          <w:numId w:val="9"/>
        </w:numPr>
      </w:pPr>
      <w:r>
        <w:rPr/>
        <w:t xml:space="preserve">Յուրաքանչյուր տարվա (անհրաժեշտության դեպքում) երրորդ եռամսյակում տեսչական մարմնի մասնագիտական ստորաբաժանման կողմից իրականացվում է անասնաբույժի որակավորում ունեցող մասնագետների շրջանում վերապատրաստման կարիքների վերհանում և գնահատում։</w:t>
      </w:r>
    </w:p>
    <w:p>
      <w:pPr>
        <w:numPr>
          <w:ilvl w:val="0"/>
          <w:numId w:val="9"/>
        </w:numPr>
      </w:pPr>
      <w:r>
        <w:rPr/>
        <w:t xml:space="preserve">Յուրաքանչյուր տարվա (անհրաժեշտության դեպքում) երրորդ եռամսյակում իրականացվում է համայնքը սպասարկող անասնաբույժների վերապատրաստման կարիքների գնահատում՝ Նախարարության անասնաբույժի որակավորում ունեցող աշխատակցի մասնակցությամբ։  </w:t>
      </w:r>
    </w:p>
    <w:p>
      <w:pPr>
        <w:numPr>
          <w:ilvl w:val="0"/>
          <w:numId w:val="9"/>
        </w:numPr>
      </w:pPr>
      <w:r>
        <w:rPr/>
        <w:t xml:space="preserve">Անասնաբույժի որակավորում ունեցող և մասնագիտական գործունեություն իրականացնող կազմակերպության վերապատրաստման կարիքների գնահատումն իրականացվում է կազմակերպության գործադիր մարմնի ղեկավարի կողմից՝ սույն կարգի 6-րդ կետով սահմանված ժամանակահատվածում։ Վերջինս կարող է հրավիրել Նախարարության անասնաբույժի որակավորում ունեցող աշխատակցի։</w:t>
      </w:r>
    </w:p>
    <w:p>
      <w:pPr>
        <w:numPr>
          <w:ilvl w:val="0"/>
          <w:numId w:val="9"/>
        </w:numPr>
      </w:pPr>
      <w:r>
        <w:rPr/>
        <w:t xml:space="preserve">Մասնագիտական գիտելիքների, հմտությունների և կարողությունների զարգացման նպատակով՝ սեփական կարիքներից ելնելով, ֆիզիկական անձիք սույն կարգի 6-րդ կետով սահմանված ժամանակահատվածում ներկայացնում են դիմում։</w:t>
      </w:r>
    </w:p>
    <w:p>
      <w:pPr>
        <w:numPr>
          <w:ilvl w:val="0"/>
          <w:numId w:val="9"/>
        </w:numPr>
      </w:pPr>
      <w:r>
        <w:rPr/>
        <w:t xml:space="preserve">Վերապատրաստման ենթակա անասնաբույժի որակավորում ունեցող մասնագետների կազմը (անուն, ազգանուն, պաշտոն) հաստատում է՝</w:t>
      </w:r>
    </w:p>
    <w:p>
      <w:pPr>
        <w:numPr>
          <w:ilvl w:val="0"/>
          <w:numId w:val="10"/>
        </w:numPr>
      </w:pPr>
      <w:r>
        <w:rPr/>
        <w:t xml:space="preserve">Նախարարությունում՝ Նախարարության գլխավոր քարտուղարը,</w:t>
      </w:r>
    </w:p>
    <w:p>
      <w:pPr>
        <w:numPr>
          <w:ilvl w:val="0"/>
          <w:numId w:val="10"/>
        </w:numPr>
      </w:pPr>
      <w:r>
        <w:rPr/>
        <w:t xml:space="preserve">Նախարարության ենթակայությամբ գործող ոլորտային կազմակերպությունում(ներում)՝ կազմակերպության տնօրենը(ները),</w:t>
      </w:r>
    </w:p>
    <w:p>
      <w:pPr>
        <w:numPr>
          <w:ilvl w:val="0"/>
          <w:numId w:val="10"/>
        </w:numPr>
      </w:pPr>
      <w:r>
        <w:rPr/>
        <w:t xml:space="preserve">տեսչական մարմնում՝ տեսչական մարմնի ղեկավարը։</w:t>
      </w:r>
    </w:p>
    <w:p>
      <w:pPr>
        <w:numPr>
          <w:ilvl w:val="0"/>
          <w:numId w:val="11"/>
        </w:numPr>
      </w:pPr>
      <w:r>
        <w:rPr/>
        <w:t xml:space="preserve">Անասնաբույժի որակավորում ունեցող մասնագետների վերապատրաստման հետ կապված ծախսերը կատարվում են Հայաստանի Հանրապետության պետական բյուջեի, ինչպես նաև Հայաստանի Հանրապետության օրենսդրությամբ չարգելված այլ միջոցների հաշվին։</w:t>
      </w:r>
    </w:p>
    <w:p>
      <w:pPr>
        <w:numPr>
          <w:ilvl w:val="0"/>
          <w:numId w:val="11"/>
        </w:numPr>
      </w:pPr>
      <w:r>
        <w:rPr/>
        <w:t xml:space="preserve">Նախարարության, Նախարարության ենթակայությամբ գործող ոլորտային կազմակերպության(ների), անասնաբուժության ոլորտում վերահսկողություն իրականացնող մարմնի մասնագիտական ստորաբաժանման կողմից վարվում են էլեկտրոնային գրանցամատյաններ՝ ըստ վերապատրաստում անցած անասնաբույժ մասնագետների, վերապատրաստման տարեթվերի և թեմաների։</w:t>
      </w:r>
    </w:p>
    <w:p>
      <w:pPr>
        <w:numPr>
          <w:ilvl w:val="0"/>
          <w:numId w:val="11"/>
        </w:numPr>
      </w:pPr>
      <w:r>
        <w:rPr/>
        <w:t xml:space="preserve">Անասնաբույժ մասնագետները վերապատրաստման դասընթացի կեսից ավելիին բացակայելու դեպքում՝ նրանց հնարավորություն է տրվում մասնակցելու նույն թեմայով անցկացվող հաջորդ դասընթացին:</w:t>
      </w:r>
    </w:p>
    <w:p>
      <w:pPr>
        <w:numPr>
          <w:ilvl w:val="0"/>
          <w:numId w:val="11"/>
        </w:numPr>
      </w:pPr>
      <w:r>
        <w:rPr/>
        <w:t xml:space="preserve">Վերապատրաստման ընթացքում պահպանվում է վերապատրաստվող մասնագետի աշխատատեղը և աշխատավարձը։</w:t>
      </w:r>
    </w:p>
    <w:p>
      <w:pPr>
        <w:numPr>
          <w:ilvl w:val="0"/>
          <w:numId w:val="11"/>
        </w:numPr>
      </w:pPr>
      <w:r>
        <w:rPr/>
        <w:t xml:space="preserve">Վերապատրաստում անցած անասնաբույժի որակավորում ունեցող մասնագետին ուսումնական հաստատության կողմից տրվում է համապատասխան վկայական (հավաստագիր):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9E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3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6D6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4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22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16EC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A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16FFF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78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243AA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2026-03-31T04:12:31+04:00</dcterms:created>
  <dcterms:modified xsi:type="dcterms:W3CDTF">2026-03-31T04:12:31+04:00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