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ԱՊՐԻԼԻ 30-Ի N 550-Ն ՈՐՈՇՄԱՆ ՄԵՋ ԼՐԱՑՈՒՄՆԵՐ ԿԱՏԱՐԵԼՈՒ ՄԱՍԻՆ ԿԱՌԱՎԱՐՈՒԹՅԱՆ ՈՐՈՇՈՒՄ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 ԱՊՐԻԼԻ 30-Ի N 550-Ն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10-րդ հոդվածի 3-րդ մասը և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ապրիլի 30-ի «Ոստիկանության, զինված ուժերի, ազգային անվտանգության ծառայության, քրեակատարողական ծառայության, դատական ակտերի հարկադիր կատարման ծառայության, փրկարարական ծառայության, քննչական կոմիտեում ծառայության, դատախազության պաշտոնների համապատասխանությունը սահմանելու մասին» N 550-Ն որոշման մեջ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վերնագիրը, հավելվածի վերնագիրը «ԴԱՏԱԽԱԶՈՒԹՅԱՆ» բառից հետո լրացնել «ԷԿՈՊԱՐԵԿԱՅԻՆ ԾԱՌԱՅՈՒԹՅԱՆ» բառերով, իսկ 1-ին կետի «դատախազության» բառից հետո լրացնել «,էկոպարեկային ծառայության» բառերով.</w:t>
      </w:r>
    </w:p>
    <w:p>
      <w:pPr>
        <w:numPr>
          <w:ilvl w:val="0"/>
          <w:numId w:val="3"/>
        </w:numPr>
      </w:pPr>
      <w:r>
        <w:rPr/>
        <w:t xml:space="preserve">որոշման նախաբանը«Փրկարար ծառայության մասին» Հայաստանի Հանրապետության օրենքի 29-րդ հոդվածի 4-րդ մասի» բառերից հետո լրացնել «,«Էկոպարեկային ծառայության մասին» Հայաստանի Հանրապետության օրենքի 10-րդ հոդվածի 3-րդ մասի» բառերով.</w:t>
      </w:r>
    </w:p>
    <w:p>
      <w:pPr>
        <w:numPr>
          <w:ilvl w:val="0"/>
          <w:numId w:val="3"/>
        </w:numPr>
      </w:pPr>
      <w:r>
        <w:rPr/>
        <w:t xml:space="preserve">հավելվածը 9-րդ սյունակից հետո լրացնել հետևյալ բովանդակությամբ նոր՝ 10-րդ սյունակով.</w:t>
      </w:r>
    </w:p>
    <w:tbl>
      <w:tblGrid>
        <w:gridCol w:w="9525" w:type="dxa"/>
        <w:gridCol w:w="9525" w:type="dxa"/>
      </w:tblGrid>
      <w:tblPr>
        <w:tblW w:w="9525" w:type="dxa"/>
        <w:tblLayout w:type="autofit"/>
      </w:tblPr>
      <w:tr>
        <w:trPr/>
        <w:tc>
          <w:tcPr>
            <w:tcW w:w="9525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9525" w:type="dxa"/>
            <w:noWrap/>
          </w:tcPr>
          <w:tbl>
            <w:tblGrid>
              <w:gridCol w:w="9165" w:type="dxa"/>
            </w:tblGrid>
            <w:tblPr>
              <w:tblW w:w="9165" w:type="dxa"/>
              <w:tblLayout w:type="autofit"/>
            </w:tblP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Էկոպարեկային ծառայության պաշտոններ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վարչության պետ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վարչության պետի տեղակալ, բաժնի պետ, տեղամասի պետ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գլխավոր էկոպարեկ, գլխավոր մասնագետ, գլխավոր տեսուչ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կենտրոնի տեսուչ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ավագ էկոպարեկ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հերթափոխի տեսուչ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-</w:t>
                  </w:r>
                </w:p>
              </w:tc>
            </w:tr>
            <w:tr>
              <w:trPr/>
              <w:tc>
                <w:tcPr>
                  <w:tcW w:w="9165" w:type="dxa"/>
                  <w:noWrap/>
                </w:tcPr>
                <w:p>
                  <w:pPr/>
                  <w:r>
                    <w:rPr/>
                    <w:t xml:space="preserve">կրտսեր էկոպարեկ</w:t>
                  </w:r>
                </w:p>
              </w:tc>
            </w:tr>
          </w:tbl>
          <w:p>
            <w:pPr/>
            <w:r>
              <w:rPr/>
              <w:t xml:space="preserve">»:</w:t>
            </w:r>
          </w:p>
        </w:tc>
      </w:tr>
    </w:tbl>
    <w:p>
      <w:pPr/>
      <w:r>
        <w:rPr/>
        <w:t xml:space="preserve">       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Փաշին</w:t>
            </w:r>
            <w:r>
              <w:rPr>
                <w:b w:val="1"/>
                <w:bCs w:val="1"/>
              </w:rPr>
              <w:t xml:space="preserve">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6DF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9B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8A7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2026-03-31T11:59:32+04:00</dcterms:created>
  <dcterms:modified xsi:type="dcterms:W3CDTF">2026-03-31T11:59:32+04:00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