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ՀԱՅԱՍՏԱՆԻ ՀԱՆՐԱՊԵՏՈՒԹՅԱՆ ՇԻՐԱԿԻ ՄԱՐԶԻ «ԱՐԹԻԿԻ ԵՐԵԿՈՅԱՆ ԴՊՐՈՑ» ՊԵՏԱԿԱՆ ՈՉ ԱՌԵՎՏՐԱՅԻՆ ԿԱԶՄԱԿԵՐՊՈՒԹՅՈՒՆԸ ԼՈՒԾԱՐԵԼՈՒ ԵՎ ՀԱՅԱՍՏԱՆԻ ՀԱՆՐԱՊԵՏՈՒԹՅԱՆ ԿԱՌԱՎԱՐՈՒԹՅԱՆ 2002 ԹՎԱԿԱՆԻ ՀՈՒԼԻՍԻ 25-Ի N 1392-Ն ՈՐՈՇՄԱՆ ՄԵՋ ՓՈՓՈԽՈՒԹՅՈՒՆ ԿԱՏԱՐԵԼՈՒ ՄԱՍԻՆ</w:t>
      </w:r>
      <w:bookmarkEnd w:id="0"/>
    </w:p>
    <w:p>
      <w:pPr>
        <w:jc w:val="end"/>
      </w:pPr>
      <w:r>
        <w:rPr>
          <w:b w:val="1"/>
          <w:bCs w:val="1"/>
        </w:rPr>
        <w:t xml:space="preserve">ՆԱԽԱԳԻԾ</w:t>
      </w:r>
    </w:p>
    <w:p>
      <w:pPr/>
      <w:r>
        <w:rPr/>
        <w:t xml:space="preserve"> </w:t>
      </w:r>
    </w:p>
    <w:p>
      <w:pPr/>
      <w:r>
        <w:rPr/>
        <w:t xml:space="preserve"> </w:t>
      </w:r>
    </w:p>
    <w:p>
      <w:pPr>
        <w:jc w:val="center"/>
      </w:pPr>
      <w:r>
        <w:rPr>
          <w:b w:val="1"/>
          <w:bCs w:val="1"/>
        </w:rPr>
        <w:t xml:space="preserve">ՀԱՅԱՍՏԱՆԻ</w:t>
      </w:r>
      <w:r>
        <w:rPr/>
        <w:t xml:space="preserve"> </w:t>
      </w:r>
      <w:r>
        <w:rPr>
          <w:b w:val="1"/>
          <w:bCs w:val="1"/>
        </w:rPr>
        <w:t xml:space="preserve">ՀԱՆՐԱՊԵՏՈՒԹՅԱՆ</w:t>
      </w:r>
      <w:r>
        <w:rPr/>
        <w:t xml:space="preserve"> </w:t>
      </w:r>
      <w:r>
        <w:rPr>
          <w:b w:val="1"/>
          <w:bCs w:val="1"/>
        </w:rPr>
        <w:t xml:space="preserve">ԿԱՌԱՎԱՐՈՒԹՅՈՒՆ</w:t>
      </w:r>
    </w:p>
    <w:p>
      <w:pPr>
        <w:jc w:val="center"/>
      </w:pPr>
      <w:r>
        <w:rPr>
          <w:b w:val="1"/>
          <w:bCs w:val="1"/>
        </w:rPr>
        <w:t xml:space="preserve">ՈՐՈՇՈՒՄ</w:t>
      </w:r>
    </w:p>
    <w:tbl>
      <w:tblGrid>
        <w:gridCol w:w="5000" w:type="dxa"/>
      </w:tblGrid>
      <w:tblPr>
        <w:tblW w:w="5800" w:type="pct"/>
        <w:tblLayout w:type="autofit"/>
      </w:tblPr>
      <w:tr>
        <w:trPr/>
        <w:tc>
          <w:tcPr>
            <w:tcW w:w="5000" w:type="pct"/>
            <w:noWrap/>
          </w:tcPr>
          <w:p>
            <w:pPr/>
            <w:r>
              <w:rPr/>
              <w:t xml:space="preserve"> </w:t>
            </w:r>
          </w:p>
          <w:p>
            <w:pPr>
              <w:jc w:val="center"/>
            </w:pPr>
            <w:r>
              <w:rPr/>
              <w:t xml:space="preserve"> 2023 թվականի N              - Ն</w:t>
            </w:r>
          </w:p>
          <w:p>
            <w:pPr/>
            <w:r>
              <w:rPr/>
              <w:t xml:space="preserve"> </w:t>
            </w:r>
          </w:p>
          <w:p>
            <w:pPr>
              <w:jc w:val="center"/>
            </w:pPr>
            <w:r>
              <w:rPr>
                <w:b w:val="1"/>
                <w:bCs w:val="1"/>
              </w:rPr>
              <w:t xml:space="preserve">ՀԱՅԱՍՏԱՆԻ ՀԱՆՐԱՊԵՏՈՒԹՅԱՆ ՇԻՐԱԿԻ ՄԱՐԶԻ</w:t>
            </w:r>
            <w:r>
              <w:rPr/>
              <w:t xml:space="preserve"> </w:t>
            </w:r>
            <w:r>
              <w:rPr>
                <w:b w:val="1"/>
                <w:bCs w:val="1"/>
              </w:rPr>
              <w:t xml:space="preserve">«ԱՐԹԻԿԻ ԵՐԵԿՈՅԱՆ ԴՊՐՈՑ» ՊԵՏԱԿԱՆ ՈՉ ԱՌԵՎՏՐԱՅԻՆ ԿԱԶՄԱԿԵՐՊՈՒԹՅՈՒՆԸ ԼՈՒԾԱՐԵԼՈՒ ԵՎ ՀԱՅԱՍՏԱՆԻ ՀԱՆՐԱՊԵՏՈՒԹՅԱՆ ԿԱՌԱՎԱՐՈՒԹՅԱՆ 2002 ԹՎԱԿԱՆԻ ՀՈՒԼԻՍԻ 25-Ի N 1392-Ն ՈՐՈՇՄԱՆ ՄԵՋ ՓՈՓՈԽՈՒԹՅՈՒՆ ԿԱՏԱՐԵԼՈՒ ՄԱՍԻՆ</w:t>
            </w:r>
          </w:p>
          <w:p>
            <w:pPr/>
            <w:r>
              <w:rPr/>
              <w:t xml:space="preserve"> </w:t>
            </w:r>
          </w:p>
          <w:p>
            <w:pPr/>
            <w:r>
              <w:rPr/>
              <w:t xml:space="preserve">Հիմք ընդունելով «Պետական ոչ առևտրային կազմակերպությունների մասին» Հայաստանի Հանրապետության օրենքի 13-րդ հոդվածի 2-րդ մասի «զ» կետի ու  25-րդ հոդվածի 2-րդ մասի  և «Նորմատիվ իրավական ակտերի մասին» Հայաստանի Հանրապետության օրենքի  33-րդ հոդվածի 1-ին մասի 2-րդ կետի, 34-րդ հոդվածի պահանջները՝  Հայաստանի Հանրապետության կառավարությունը </w:t>
            </w:r>
            <w:r>
              <w:rPr>
                <w:b w:val="1"/>
                <w:bCs w:val="1"/>
              </w:rPr>
              <w:t xml:space="preserve">որոշում է.</w:t>
            </w:r>
          </w:p>
          <w:p>
            <w:pPr/>
            <w:r>
              <w:rPr/>
              <w:t xml:space="preserve">1․ Լուծարել Հայաստանի Հանրապետության Շիրակի մարզի «Արթիկի երեկոյան դպրոց» պետական ոչ առևտրային կազմակերպությունը (պետական գրանցման համարը՝ 53.210.00440, գրանցման օրը՝ 13.03.2003 թվական):</w:t>
            </w:r>
          </w:p>
          <w:p>
            <w:pPr/>
            <w:r>
              <w:rPr/>
              <w:t xml:space="preserve">    2․ Հայաստանի Հանրապետության տարածքային կառավարման և ենթակառուցվածքների նախարարության պետական գույքի կառավարման կոմիտեի նախագահին՝ «Հայաստանի Հանրապետության Շիրակի մարզի «Արթիկի երեկոյան դպրոց» պետական ոչ առևտրային կազմակերպության լուծարման աշխատանքներն իրականացնելու նպատակով սույն որոշումն ուժի մեջ մտնելուց հետո 15-օրյա ժամկետում ստեղծել լուծարման հանձնաժողով` կազմում ընդգրկելով Հայաստանի Հանրապետության ֆինանսների նախարարության (մեկ անդամ), Հայաստանի Հանրապետության արդարադատության նախարարության (մեկ անդամ), Հայաստանի Հանրապետության պետական եկամուտների կոմիտեի (մեկ անդամ), Հայաստանի Հանրապետության տարածքային կառավարման և ենթակառուցվածքների նախարարության պետական գույքի կառավարման կոմիտեի (երկու անդամ՝ հանձնաժողովի նախագահ և անդամ-քարտուղար) և Շիրակի մարզպետարանի (մեկ անդամ) ներկայացուցիչներին:</w:t>
            </w:r>
          </w:p>
          <w:p>
            <w:pPr/>
            <w:r>
              <w:rPr/>
              <w:t xml:space="preserve">3. Շիրակի մարզպետին`</w:t>
            </w:r>
          </w:p>
          <w:p>
            <w:pPr/>
            <w:r>
              <w:rPr/>
              <w:t xml:space="preserve">1) լուծարման հանձնաժողովի ստեղծման պահից հետո մեկամսյա ժամկետում ապահովել «Հայաստանի Հանրապետության Շիրակի մարզի «Արթիկի երեկոյան դպրոց» պետական ոչ առևտրային կազմակերպության համապատասխան փաստաթղթերի և գույքի, այդ թվում՝ դրամական միջոցների, արժեթղթերի և գույքային իրավունքների հանձնումը լուծարման հանձնաժողովին.</w:t>
            </w:r>
          </w:p>
          <w:p>
            <w:pPr/>
            <w:r>
              <w:rPr/>
              <w:t xml:space="preserve">2) հաստատել լուծարման հանձնաժողովի կողմից կազմված լուծարման հաշվեկշիռը.</w:t>
            </w:r>
          </w:p>
          <w:p>
            <w:pPr/>
            <w:r>
              <w:rPr/>
              <w:t xml:space="preserve">3) լուծարման աշխատանքներն ավարտելուց հետո մեկամսյա ժամկետում սահմանված կարգով ապահովել «Հայաստանի Հանրապետության Շիրակի մարզի «Արթիկի երեկոյան դպրոց» պետական ոչ առևտրային կազմակերպության գործունեության դադարեցման պետական գրանցման համար անհրաժեշտ միջոցները»։</w:t>
            </w:r>
          </w:p>
          <w:p>
            <w:pPr/>
            <w:r>
              <w:rPr/>
              <w:t xml:space="preserve">3. Սահմանել, որ՝</w:t>
            </w:r>
          </w:p>
          <w:p>
            <w:pPr/>
            <w:r>
              <w:rPr/>
              <w:t xml:space="preserve">1) Հայաստանի Հանրապետության Շիրակի մարզի «Արթիկի երեկոյան դպրոց» պետական ոչ առևտրային կազմակերպության պարտատերերի հետ հաշվարկներն ավարտելուց հետո դեբիտորական պարտքերի ստացման և այլ պահանջների իրավունքները վերապահվում են Հայաստանի Հանրապետության ֆինանսների նախարարությանը.</w:t>
            </w:r>
          </w:p>
          <w:p>
            <w:pPr/>
            <w:r>
              <w:rPr/>
              <w:t xml:space="preserve">2) Հայաստանի Հանրապետության Շիրակի մարզի «Արթիկի երեկոյան դպրոց» պետական ոչ առևտրային կազմակերպության պարտատերերի պահանջների բավարարումից հետո մնացած դրամական միջոցները փոխանցվում են Հայաստանի Հանրապետության պետական բյուջե, իսկ այլ գույքի առկայության դեպքում այն հանձնվում է Շիրակի մարզպետարանի տնօրինությանը։</w:t>
            </w:r>
          </w:p>
          <w:p>
            <w:pPr/>
            <w:r>
              <w:rPr/>
              <w:t xml:space="preserve">5. Հայաստանի Հանրապետության կառավարության 2002 թվականի հուլիսի 25-ի «Հայաստանի Հանրապետության պետական հանրակրթական ուսումնական հաստատություններ» պետական հիմնարկները վերակազմակերպելու, «Հայաստանի Հանրապետության պետական հանրակրթական ուսումնական հաստատություն» պետական ոչ առևտրային կազմակերպության օրինակելի կանոնադրությունը հաստատելու, Հայաստանի Հանրապետության կառավարության 1998 թվականի հոկտեմբերի 28-ի N 661 որոշման մեջ փոփոխություններ կատարելու և 1996 թվականի մայիսի 15-ի N 150 որոշումն ուժը կորցրած ճանաչելու մասին» N 1392-Ն որոշման 6-րդ կետում կատարել հետևյալ փոփոխությունը՝</w:t>
            </w:r>
          </w:p>
          <w:p>
            <w:pPr/>
            <w:r>
              <w:rPr/>
              <w:t xml:space="preserve">«Հայաստանի Հանրապետության Շիրակի մարզի «Արթիկի երեկոյան դպրոց» պետական ոչ առևտրային կազմակերպության մասով՝ «Պետական ոչ առևտրային կազմակերպությունների մասին» օրենքի 13-րդ հոդվածի 2-րդ մասի «է» ենթակետով սահմանված՝ լուծարման հանձնաժողովի նշանակման լիազորությունը վերապահել Հայաստանի Հանրապետության տարածքային կառավարման և ենթակառուցվածքների նախարարության պետական գույքի կառավարման կոմիտեին»։</w:t>
            </w:r>
          </w:p>
          <w:p>
            <w:pPr/>
            <w:r>
              <w:rPr/>
              <w:t xml:space="preserve">6. Սույն որոշումն ուժի մեջ է մտնում պաշտոնական հրապարակման օրվան հաջորդող տասներորդ  օրը:</w:t>
            </w:r>
          </w:p>
        </w:tc>
      </w:tr>
      <w:tr>
        <w:trPr/>
        <w:tc>
          <w:tcPr>
            <w:tcW w:w="5000" w:type="pct"/>
            <w:noWrap/>
          </w:tcPr>
          <w:p>
            <w:pPr/>
            <w:r>
              <w:rPr/>
              <w:t xml:space="preserve"> </w:t>
            </w:r>
          </w:p>
        </w:tc>
      </w:tr>
    </w:tbl>
    <w:p>
      <w:pPr/>
      <w:r>
        <w:rPr/>
        <w:t xml:space="preserve">ՀԱՅԱՍՏԱՆԻ ՀԱՆՐԱՊԵՏՈՒԹՅԱՆ</w:t>
      </w:r>
    </w:p>
    <w:p>
      <w:pPr/>
      <w:r>
        <w:rPr/>
        <w:t xml:space="preserve">ՎԱՐՉԱՊԵՏ                                                                   Ն. ՓԱՇԻՆՅԱՆ</w:t>
      </w:r>
    </w:p>
    <w:p>
      <w:pPr/>
      <w:r>
        <w:rPr/>
        <w:t xml:space="preserve"> </w:t>
      </w:r>
    </w:p>
    <w:p>
      <w:pPr/>
      <w:r>
        <w:rPr/>
        <w:t xml:space="preserve">Երևան</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2026-04-04T20:38:03+04:00</dcterms:created>
  <dcterms:modified xsi:type="dcterms:W3CDTF">2026-04-04T20:38:03+04:00</dcterms:modified>
</cp:coreProperties>
</file>

<file path=docProps/custom.xml><?xml version="1.0" encoding="utf-8"?>
<Properties xmlns="http://schemas.openxmlformats.org/officeDocument/2006/custom-properties" xmlns:vt="http://schemas.openxmlformats.org/officeDocument/2006/docPropsVTypes"/>
</file>