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2020 ԹՎԱԿԱՆԻ ՀՈՒԼԻՍԻ 2-Ի N 1131-Ն ՈՐՈՇՄԱՆ ՄԵՋ ՓՈՓՈԽՈՒԹՅՈՒՆ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b w:val="1"/>
          <w:bCs w:val="1"/>
        </w:rPr>
        <w:t xml:space="preserve">«......» .......... 2023 թվականի N ...-Ն</w:t>
      </w:r>
    </w:p>
    <w:p>
      <w:pPr>
        <w:jc w:val="center"/>
      </w:pPr>
      <w:r>
        <w:rPr>
          <w:b w:val="1"/>
          <w:bCs w:val="1"/>
        </w:rPr>
        <w:t xml:space="preserve">ՀԱՅԱՍՏԱՆԻ ՀԱՆՐԱՊԵՏՈՒԹՅԱՆ ԿԱՌԱՎԱՐՈՒԹՅԱՆ 2020 ԹՎԱԿԱՆԻ ՀՈՒԼԻՍԻ 2-ի N 1131-Ն ՈՐՈՇՄԱՆ ՄԵՋ ՓՈՓՈԽՈՒԹՅՈՒՆ ԿԱՏԱՐԵԼՈՒ ՄԱՍԻՆ</w:t>
      </w:r>
    </w:p>
    <w:p>
      <w:pPr>
        <w:jc w:val="center"/>
      </w:pPr>
      <w:r>
        <w:rPr/>
        <w:t xml:space="preserve"> </w:t>
      </w:r>
    </w:p>
    <w:p>
      <w:pPr>
        <w:jc w:val="both"/>
      </w:pPr>
      <w:r>
        <w:rPr/>
        <w:t xml:space="preserve">Համաձայն «Նորմատիվ իրավական ակտերի մասին» ՀՀ օրենքի 33-րդ, 34-րդ և 36-րդ հոդվածների՝ Հայաստանի Հանրապետության կառավարությունը </w:t>
      </w:r>
      <w:r>
        <w:rPr>
          <w:b w:val="1"/>
          <w:bCs w:val="1"/>
        </w:rPr>
        <w:t xml:space="preserve">որոշում է</w:t>
      </w:r>
      <w:r>
        <w:rPr/>
        <w:t xml:space="preserve">. </w:t>
      </w:r>
    </w:p>
    <w:p>
      <w:pPr>
        <w:jc w:val="both"/>
      </w:pPr>
      <w:r>
        <w:rPr/>
        <w:t xml:space="preserve">1․ Հայաստանի Հանրապետության 2020 թվականի հուլիսի 2-ի «Որպես Հայաստանի Հանրապետության տարածք մշտական բնակության տեղափոխված անձ ճանաչված օտարերկրյա ֆիզիկական անձանց կամ Հայաստանի Հանրապետության տարածքում փախստականի, հարկադիր տեղահանվածի կարգավիճակ ստացած օտարերկրյա ֆիզիկական անձանց նկատմամբ արտոնության կիրառման, Հայաստանի Հանրապետության տարածքից բացակայած լինելու հանգամանքը և ժամանակահատվածը ստուգելու, անձին մշտական բնակության փաստի ճանաչումը հաստատող փաստաթուղթ տրամադրելու կարգերը սահմանելու և Հայաստանի Հանրապետության կառավարության 2015 թվականի դեկտեմբերի 3-ի N 1461-Ն որոշումն ուժը կորցրած ճանաչելու մասին» N 1131-Ն որոշման (այսուհետ՝ Որոշում) մեջ կատարել հետևյալ փոփոխությունը.</w:t>
      </w:r>
    </w:p>
    <w:p>
      <w:pPr>
        <w:jc w:val="both"/>
      </w:pPr>
      <w:r>
        <w:rPr/>
        <w:t xml:space="preserve">1)  Որոշման 1-ին կետի 2-րդ ենթակետով հաստատված N 2 հավելվածի «Օտարերկրյա ֆիզիկական անձի Հայաստանի Հանրապետություն մշտական բնակության տեղափոխման փաստի ճանաչման վերաբերյալ» տեղեկանքում «Հայաստանի Հանրապետության ոստիկանության անձնագրային և վիզաների վարչության կողմից» բառերը փոխարինել «Հայաստանի Հանրապետության ներքին գործերի նախարարության միգրացիայի և քաղաքացիության ծառայության կողմից» բառերով։</w:t>
      </w:r>
    </w:p>
    <w:p>
      <w:pPr>
        <w:jc w:val="both"/>
      </w:pPr>
      <w:r>
        <w:rPr/>
        <w:t xml:space="preserve">2․ Սույն որոշումն ուժի մեջ է մտնում պաշտոնական հրապարակմանը հաջորդող տասներորդ օրը:</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2026-04-01T19:02:44+04:00</dcterms:created>
  <dcterms:modified xsi:type="dcterms:W3CDTF">2026-04-01T19:02:44+04:00</dcterms:modified>
</cp:coreProperties>
</file>

<file path=docProps/custom.xml><?xml version="1.0" encoding="utf-8"?>
<Properties xmlns="http://schemas.openxmlformats.org/officeDocument/2006/custom-properties" xmlns:vt="http://schemas.openxmlformats.org/officeDocument/2006/docPropsVTypes"/>
</file>