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ԱՐԱԳԱԾՈՏՆԻ ՄԱՐԶԻ ԱՊԱՐԱՆ ՔԱՂԱՔԻ ԳԱՐԵԳԻՆ ՆԺԴԵՀԻ N 36 ՀԱՍՑԵՈՒՄ ՊԵՏԱԿԱՆ ՄԻՋՈՑՆԵՐԻ ՀԱՇՎԻՆ ԿԱՌՈՒՑՎԱԾ ԲԱԶՄԱԲՆԱԿԱՐԱՆ ՇԵՆՔԻ ԲՆԱԿԱՐԱՆՆԵՐԻ ԲԱՇԽՄԱՆ ԵՎ ՀԱՏԿԱՑՄԱՆ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———— հուլիսի 2023 թվականի N -------Ն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ԱՐԱԳԱԾՈՏՆԻ ՄԱՐԶԻ ԱՊԱՐԱՆ ՔԱՂԱՔԻ ԳԱՐԵԳԻՆ ՆԺԴԵ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N 36 ՀԱՍՑԵՈՒՄ ՊԵՏԱԿԱՆ ՄԻՋՈՑՆԵՐԻ ՀԱՇՎԻՆ ԿԱՌՈՒՑՎԱԾ ԲԱԶՄԱԲՆԱԿԱՐԱՆ ՇԵՆՔԻ ԲՆԱԿԱՐԱՆՆԵՐԻ ԲԱՇԽՄԱՆ ԵՎ ՀԱՏԿԱՑՄԱՆ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Հայաստանի Հանրապետության քաղաքացիական օրենսգրքի 202-րդ հոդվածի 6-րդ մասը, 594-րդ հոդվածը, 605-րդ հոդվածը և «Տեղական ինքնակառավարման մասին» Հայաստանի Հանրապետության օրենքի 42-րդ հոդվածի 1-ին մասի 10-րդ կետը՝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1.Հայաստանի Հանրապետության Արագածոտնի մարզի Ապարան համայնքի Ապարան քաղաքի Գարեգին Նժդեհի N 36 հասցեում տարեկան պետական բյուջեների միջոցների հաշվին կառուցված բազմաբնակարան շենքը (այսուհետ՝ Շենք) և դրա սպասարկման և պահպանման համար անհրաժեշտ (այդ թվում նաև` շենքի տակ գտնվող) հողամասը նվիրաբերել Ապարանի համայնքապետարանին՝ դրա բնակարանների բաշխման և հատկացման գործընթացը սույն որոշման համաձայն իրականացնելու պայմանով:</w:t>
      </w:r>
    </w:p>
    <w:p>
      <w:pPr>
        <w:numPr>
          <w:ilvl w:val="0"/>
          <w:numId w:val="2"/>
        </w:numPr>
      </w:pPr>
      <w:r>
        <w:rPr/>
        <w:t xml:space="preserve">Սահմանել, որ Շենքի բնակարանները բաշխում և հատկացնում է Ապարան համայնքի ղեկավարը՝ իր կողմից ստեղծված հանձնաժողովի կողմից տրված եզրակացության հիման վրա՝</w:t>
      </w:r>
    </w:p>
    <w:p>
      <w:pPr/>
      <w:r>
        <w:rPr/>
        <w:t xml:space="preserve">1) Ապարան քաղաքի Բաղրամյան N 43 և Գարեգին Նժդեհի N 7 հասցեներում գտնվող վթարային շենքերի համապատասխանաբար թվով 31 և թվով 7 բնակարանների սեփականատերերին՝ իրենց պատկանող բնակարանի (սենյակների թվով) չափին համապատասխան.</w:t>
      </w:r>
    </w:p>
    <w:p>
      <w:pPr/>
      <w:r>
        <w:rPr/>
        <w:t xml:space="preserve">2) 1988 թվականի դեկտեմբերի 7-ի Սպիտակի երկրաշարժի հետևանքով Ապարան քաղաքում բնակելի տունը քանդված և նախկինում բնակարան չստացած ընտանիքներին՝ համաձայն Ապարան համայնքի ղեկավարի կողմից հաստատված ու Հայաստանի Հանրապետության քաղաքաշինության կոմիտեի և Հայաստանի Հանրապետության Արագածոտնի մարզպետի աշխատակազմի հետ համաձայնեցված ցուցակի.</w:t>
      </w:r>
    </w:p>
    <w:p>
      <w:pPr/>
      <w:r>
        <w:rPr/>
        <w:t xml:space="preserve">3) Հայաստանի Հանրապետության պաշտպանության նախարարության համակարգի` օրենքով սահմանված կարգով Ապարան համայնքում որպես բնակարանային պայմանների բարելավման կարիքավոր հաշվառված` ֆունկցիոնալության խորը կամ ծանր աստիճանի սահմանափակումով հաշմանդամության զինվորական կենսաթոշակի իրավունք ունեցող նախկին զինծառայողների և զոհված (մահացած) զինծառայողների ընտանիքներին՝ համաձայն Ապարան համայնքի ղեկավարի կողմից հաստատված և Հայաստանի Հանրապետության պաշտպանության նախարարության հետ համաձայնեցված ցուցակի:</w:t>
      </w:r>
    </w:p>
    <w:p>
      <w:pPr>
        <w:numPr>
          <w:ilvl w:val="0"/>
          <w:numId w:val="3"/>
        </w:numPr>
      </w:pPr>
      <w:r>
        <w:rPr/>
        <w:t xml:space="preserve">Առաջարկել Ապարան համայնքի ղեկավարին՝</w:t>
      </w:r>
    </w:p>
    <w:p>
      <w:pPr/>
      <w:r>
        <w:rPr/>
        <w:t xml:space="preserve">1) սույն որոշումն ուժի մեջ մտնելուց հետո 1-ամսյա ժամկետում համայնքի միջոցների հաշվին ապահովել Շենքի և դրա սպասարկման և պահպանման համար անհրաժեշտ (այդ թվում նաև` շենքի տակ գտնվող) հողամասի նկատմամբ համայնքի անվամբ իրավունքների պետական գրանցումը.</w:t>
      </w:r>
    </w:p>
    <w:p>
      <w:pPr/>
      <w:r>
        <w:rPr/>
        <w:t xml:space="preserve">2) Շենքի և դրա սպասարկման և պահպանման համար անհրաժեշտ (այդ թվում նաև` շենքի տակ գտնվող) հողամասի նկատմամբ իրավունքները գրանցելուց հետո 10-օրյա ժամկետում ապահովել Շենքից բնակարան ստանալու հավակնող անձանց գրավոր ծանուցումը՝ սույն որոշմամբ սահմանված բնակարանների տրամադրման պայմանների և ժամկետների մասին.</w:t>
      </w:r>
    </w:p>
    <w:p>
      <w:pPr/>
      <w:r>
        <w:rPr/>
        <w:t xml:space="preserve">3) Սույն կետի 2-րդ ենթակետի համաձայն ծանուցումներն ապահովելուց հետո 6-ամսյա ժամկետում ապահովել Շենքի բնակարանների բաշխումը և բնակարան ստացած ընտանիքների հետ հատկացված բնակարանների նվիրատվության պայմանագրերի կնքումը` համայնքի կողմից հաստատված ցուցակի համաձայն՝ հիմք ընդունելով ընտանիքների կողմից նախկինում զբաղեցված բնակարանների չափերը:</w:t>
      </w:r>
    </w:p>
    <w:p>
      <w:pPr>
        <w:numPr>
          <w:ilvl w:val="0"/>
          <w:numId w:val="4"/>
        </w:numPr>
      </w:pPr>
      <w:r>
        <w:rPr/>
        <w:t xml:space="preserve">Սահմանել, որ սույն որոշման 2-րդ կետում նշված ընտանիքները սույն որոշման 3-րդ կետի 2-րդ ենթակետում նշված ծանուցումն ստանալուց հետո մեկամսյա ժամկետում Ապարան համայնքի ղեկավարին ներկայացնում են դիմում՝ դրան կցելով.</w:t>
      </w:r>
    </w:p>
    <w:p>
      <w:pPr/>
      <w:r>
        <w:rPr/>
        <w:t xml:space="preserve">1) սույն որոշման 2-րդ կետի 1-ին ենթակետում նշված ընտանիքների կողմից՝</w:t>
      </w:r>
    </w:p>
    <w:p>
      <w:pPr/>
      <w:r>
        <w:rPr/>
        <w:t xml:space="preserve">ա. վթարային շենքում սեփականության իրավունքով պատկանող բնակարանի սեփականության իրավունքի գրանցման վկայականի և սեփականատիրոջ կամ համասեփականատերերի անձը հաստատող փաստաթղթերի պատճենները (մահացած սեփականատիրոջ կամ համասեփականատիրոջ ժառանգների կողմից՝ նաև Հայաստանի Հանրապետության օրենսդրությամբ սահմանված կարգով ժառանգությունն ընդունելու փաստը հաստատող փաստաթղթի պատճենը),</w:t>
      </w:r>
    </w:p>
    <w:p>
      <w:pPr/>
      <w:r>
        <w:rPr/>
        <w:t xml:space="preserve">բ. նոտարական կարգով վավերացված հայտարարություն՝ Շենքից բնակարան ստանալուց հետո սույն որոշման 2-րդ կետի 1-ին ենթակետում նշված շենքերում սեփականության իրավունքով պատկանող բնակարանի դիմաց պետական ու տեղական ինքնակառավարման մարմիններին բնակարանային պահանջ չներկայացնելու մասին,</w:t>
      </w:r>
    </w:p>
    <w:p>
      <w:pPr/>
      <w:r>
        <w:rPr/>
        <w:t xml:space="preserve">գ. տվյալ շենքի զբաղեցրած և սպասարկման համար անհրաժեշտ հողամասի համապատասխան բաժնեմասից կամովին հրաժարվելու մասին Ապարան համայնքի ղեկավարին ուղղված դիմումի պատճենը.</w:t>
      </w:r>
    </w:p>
    <w:p>
      <w:pPr/>
      <w:r>
        <w:rPr/>
        <w:t xml:space="preserve">2) սույն որոշման 2-րդ կետի 2-րդ ենթակետում նշված ընտանքիների կողմից՝</w:t>
      </w:r>
    </w:p>
    <w:p>
      <w:pPr/>
      <w:r>
        <w:rPr/>
        <w:t xml:space="preserve">ա. Ապարան համայնքի ղեկավարի կողմից տրված տեղեկանքներ՝ երկրաշարժի ժամանակ բնակելի տուն ունենալու, երկրաշարժի հետևանքով բնակելի տունը քանդված լինելու, քանդված բնակարանի դիմաց պետական աջակցություն ստացած չլինելու և ընտանիքի փաստացի բնակության վայրի մասին,</w:t>
      </w:r>
    </w:p>
    <w:p>
      <w:pPr/>
      <w:r>
        <w:rPr/>
        <w:t xml:space="preserve">բ. ընտանիքի անդամների անձը հաստատող փաստաթղթերի պատճենները,</w:t>
      </w:r>
    </w:p>
    <w:p>
      <w:pPr/>
      <w:r>
        <w:rPr/>
        <w:t xml:space="preserve">գ. նոտարական կարգով վավերացված հայտարարություն՝ Շենքից բնակարան ստանալուց հետո քանդված բնակարանի դիմաց պետական ու տեղական ինքնակառավարման մարմիններին բնակարանային պահանջ չներկայացնելու մասին.</w:t>
      </w:r>
    </w:p>
    <w:p>
      <w:pPr/>
      <w:r>
        <w:rPr/>
        <w:t xml:space="preserve">3) սույն որոշման 2-րդ կետի 3-րդ ենթակետում նշված ընտանիքների կողմից՝</w:t>
      </w:r>
    </w:p>
    <w:p>
      <w:pPr/>
      <w:r>
        <w:rPr/>
        <w:t xml:space="preserve">ա. Հայաստանի Հանրապետության կառավարության 2018 թվականի դեկտեմբերի 6-ի </w:t>
      </w:r>
      <w:r>
        <w:rPr>
          <w:b w:val="1"/>
          <w:bCs w:val="1"/>
        </w:rPr>
        <w:t xml:space="preserve">N 1419-</w:t>
      </w:r>
      <w:r>
        <w:rPr/>
        <w:t xml:space="preserve">Ն որոշման համաձայն կազմված փաստաթղթային փաթեթ, ընդ որում, եթե համապատասխան ընտանիքի բնակարանային գործը գտնվում է ՀՀ պաշտպանության նախարարությունում, ապա բնակարանային գործը գրավոր պահանջվում է Ապարան համայնքի ղեկավարի կողմից,</w:t>
      </w:r>
    </w:p>
    <w:p>
      <w:pPr/>
      <w:r>
        <w:rPr/>
        <w:t xml:space="preserve">բ. նոտարական կարգով վավերացված հայտարարություն՝ Շենքից բնակարան ստանալուց հետո պետական ու տեղական ինքնակառավարման մարմիններին բնակարանային պահանջ չներկայացնելու մասին: Ընդ որում, սույն ենթակետում նշված ընտանիքները Հայաստանի Հանրապետության կառավարության 2018 թվականի դեկտեմբերի 6-ի N 1419-Ն որոշմամբ սահմանված կարգի 12-րդ կետի 1-ին ենթակետի համաձայն հանվում են բնակարանային հաշվառումից:</w:t>
      </w:r>
    </w:p>
    <w:p>
      <w:pPr>
        <w:numPr>
          <w:ilvl w:val="0"/>
          <w:numId w:val="5"/>
        </w:numPr>
      </w:pPr>
      <w:r>
        <w:rPr/>
        <w:t xml:space="preserve">Սահմանել, որ սույն որոշման 3-րդ կետի 3-րդ ենթակետում նշված նվիրատվության պայմանագրերը կնքվում են սույն որոշման 2-րդ կետում նշված անձանց կողմից սույն որոշման 4-րդ կետով նախատեսված կարգով համայնքի ղեկավարին ներկայացված դիմումի հիման վրա և պայմանագրում ամրագրվում են հետևյալ պարտադիր պայմանները՝</w:t>
      </w:r>
    </w:p>
    <w:p>
      <w:pPr/>
      <w:r>
        <w:rPr/>
        <w:t xml:space="preserve">1) պայմանագրերի նոտարական վավերացման և գույքի նկատմամբ իրավունքների պետական գրանցման հետ կապված ծախսերը կատարվում են բնակարան ստացած անձանց՝ նվիրառուների միջոցների հաշվին,</w:t>
      </w:r>
    </w:p>
    <w:p>
      <w:pPr/>
      <w:r>
        <w:rPr/>
        <w:t xml:space="preserve">2) բնակարանի հատկացումը հիմք է հանդիսանում սույն որոշման 2-րդ կետի 1-ին ենթակետում նշված վթարային բազմաբանկարան շենքերի սեփականատերերին սեփականության (համատեղ սեփականության) իրավունքով պատկանող գույքի՝ բնակարանի և ընդհանուր բաժնային սեփականություն հանդիսացող գույքի բաժնեմասի նկատմամբ իրավունքների պետական գրանցումները դադարեցնելու համար,</w:t>
      </w:r>
    </w:p>
    <w:p>
      <w:pPr/>
      <w:r>
        <w:rPr/>
        <w:t xml:space="preserve">3) բնակարան ստացող անձը պարտավորվում է սույն որոշման համաձայն աջակցություն ստանալուց հետո քանդված բնակարանի դիմաց պահանջ չներկայացնել պետական ու տեղական ինքնակառավարման մարմիններին: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ներքին գործերի նախարարին ՝ սույն որոշման 2-րդ կետի 1-ին ենթակետում նշված վթարային շենքերի բնակեցումից ազատված բնակարաններում չիրականացնել քաղաքացիների հաշվառում:</w:t>
      </w:r>
    </w:p>
    <w:p>
      <w:pPr>
        <w:numPr>
          <w:ilvl w:val="0"/>
          <w:numId w:val="6"/>
        </w:numPr>
      </w:pPr>
      <w:r>
        <w:rPr/>
        <w:t xml:space="preserve">Առաջարկել Ապարան համայնքի ղեկավարին՝</w:t>
      </w:r>
    </w:p>
    <w:p>
      <w:pPr/>
      <w:r>
        <w:rPr/>
        <w:t xml:space="preserve">1) ապահովել սույն որոշմամբ նախատեսված աշխատանքների կատարման ընթացքը և ամենամսյա պարբերականությամբ տեղեկատվություն ներկայացնել Հայաստանի Հանրապետության Արագածոտնի մարզպետի աշխատակազմ,</w:t>
      </w:r>
    </w:p>
    <w:p>
      <w:pPr/>
      <w:r>
        <w:rPr/>
        <w:t xml:space="preserve">2) սույն որոշման 2-րդ կետի 1-ին ենթակետում նշված վթարային շենքերի բնակեցումից ազատված բնակարաններում չիրականացնել քաղաքացիների կրկնակի բնակեցում,</w:t>
      </w:r>
    </w:p>
    <w:p>
      <w:pPr/>
      <w:r>
        <w:rPr/>
        <w:t xml:space="preserve">3) սույն որոշման համաձայն բնակարանների հատկացումից հետո վեցամսյա ժամկետում օրենսդրությամբ սահմանված կարգով համայնքի միջոցների հաշվին իրականացնել սույն որոշման 2-րդ կետի 1-ին ենթակետում նշված վթարային շենքերի քանդման աշխատանքները,</w:t>
      </w:r>
    </w:p>
    <w:p>
      <w:pPr/>
      <w:r>
        <w:rPr/>
        <w:t xml:space="preserve">4) սույն որոշման 2-րդ կետի 1-ին ենթակետում նշված վթարային շենքերի քանդման թույլտվությունը և ապամոնտաժման աշխատանքների ավարտման մասին տեղեկությունները օրենսդրությամբ սահմանված կարգով ներկայացնել Հայաստանի Հանրապետության Կադաստրի կոմիտե` քանդված շենքերի բնակարանների և ընդհանուր բաժնային սեփականություն հանդիսացող գույքի համապատասխան բաժնեմասի նկատմամբ կատարված իրավունքների պետական գրանցումները դադարեցնելու նպատակով։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Արագածոտնի մարզպետին՝ եռամսյակային պարբերականությամբ ամփոփել և Հայաստանի Հանրապետության վարչապետի աշխատակազմ ներկայացնել սույն որոշմամբ նախատեսված աշխատանքների կատարման ընթացքի վերաբերյալ տեղեկատվությունը:</w:t>
      </w:r>
    </w:p>
    <w:p>
      <w:pPr>
        <w:numPr>
          <w:ilvl w:val="0"/>
          <w:numId w:val="7"/>
        </w:numPr>
      </w:pPr>
      <w:r>
        <w:rPr/>
        <w:t xml:space="preserve">Սույն որոշումն ուժի մեջ է մտնում պաշտոնական հրապարակմանը հաջորդող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DBBA8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F2A99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4E6BD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3A50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95FA7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09655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2026-03-31T14:10:24+04:00</dcterms:created>
  <dcterms:modified xsi:type="dcterms:W3CDTF">2026-03-31T14:10:24+04:00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