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«ՎԱՐՁՈՒԹԱՅԻՆ ՎԿԱՅԱԿԱՆ ՏՐԱՄԱԴՐԵԼՈՒ ԵՎ ԴՐԱ ԳՈՐԾՈՂՈՒԹՅՈՒՆԸ ԴԱԴԱՐԵՑՆԵԼՈՒ,  ՖԻԼՄԸ ԴԱՍԱԿԱՐԳԵԼՈՒ ԵՎ ՖԻԼՄԻ ՏԱՐԻՔԱՅԻՆ ՍԱՀՄԱՆԱՓԱԿՄԱՆ ՄԱՍԻՆ ՆՇՈՒՄ ԿԱՏԱՐԵԼՈՒ ԿԱՐԳԸ ՀԱՍՏԱՏԵԼՈՒ ՄԱՍԻՆ»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 Ր Ո Շ Ո Ւ Մ</w:t>
      </w:r>
    </w:p>
    <w:p>
      <w:pPr/>
      <w:r>
        <w:rPr/>
        <w:t xml:space="preserve"> </w:t>
      </w:r>
    </w:p>
    <w:p>
      <w:pPr/>
      <w:r>
        <w:rPr/>
        <w:t xml:space="preserve">«      » _____________ 2023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ՎԱՐՁՈՒԹԱՅԻՆ ՎԿԱՅԱԿԱՆ ՏՐԱՄԱԴՐԵԼՈՒ ԵՎ ԴՐԱ ԳՈՐԾՈՂՈՒԹՅՈՒՆԸ ԴԱԴԱՐԵՑՆԵԼՈՒ,  ՖԻԼՄԸ ԴԱՍԱԿԱՐԳԵԼՈՒ ԵՎ ՖԻԼՄԻ ՏԱՐԻՔԱՅԻՆ ՍԱՀՄԱՆԱՓԱԿՄԱՆ ՄԱՍԻՆ ՆՇՈՒՄ ԿԱՏԱՐԵԼՈՒ ԿԱՐԳԸ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«Կինեմատոգրաֆիայի մասին» օրենքի 7-րդ հոդվածի 1-ին մասի 5-րդ և 6-րդ կետերը՝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վարձութային վկայական տրամադրելու և դրա գործողությունը դադարեցնելու, ֆիլմը դասակարգելու և ֆիլմի տարիքային սահմանափակման մասին նշում կատարելու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օրվանից 2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 վարչապետ                                                 Ն. ՓԱՇԻՆՅԱՆ                                             </w:t>
      </w:r>
    </w:p>
    <w:p>
      <w:pPr/>
      <w:r>
        <w:rPr>
          <w:b w:val="1"/>
          <w:bCs w:val="1"/>
        </w:rPr>
        <w:t xml:space="preserve">Հավելված </w:t>
      </w:r>
    </w:p>
    <w:p>
      <w:pPr/>
      <w:r>
        <w:rPr>
          <w:b w:val="1"/>
          <w:bCs w:val="1"/>
        </w:rPr>
        <w:t xml:space="preserve">ՀՀ կառավարության 2023 թվականի</w:t>
      </w:r>
    </w:p>
    <w:p>
      <w:pPr/>
      <w:r>
        <w:rPr>
          <w:b w:val="1"/>
          <w:bCs w:val="1"/>
        </w:rPr>
        <w:t xml:space="preserve">____________  ___-ի N 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ՎԱՐՁՈՒԹԱՅԻՆ ՎԿԱՅԱԿԱՆ ՏՐԱՄԱԴՐԵԼՈՒ ԵՎ ԴՐԱ ԳՈՐԾՈՂՈՒԹՅՈՒՆԸ ԴԱԴԱՐԵՑՆԵԼՈՒ,  ՖԻԼՄԸ ԴԱՍԱԿԱՐԳԵԼՈՒ ԵՎ ՖԻԼՄԻ ՏԱՐԻՔԱՅԻՆ ՍԱՀՄԱՆԱՓԱԿՄԱՆ ՄԱՍԻՆ ՆՇՈՒՄ ԿԱՏԱՐԵԼՈՒ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կարգը սահմանում է Հայաստանի Հանրապետությունում ստեղծված կամ արտասահմանից գնված ֆիլմերի տարածման համար վարձութային վկայականի տարամադրման, տրամադրման գործողության դադարեցման, ինչպես նաև ֆիլմը դասակարգելու և ֆիլմի տարիքային սահմանափակման մասին նշում կատարելու ընթացակարգերն ու պայմանները: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տարածքում ֆիլմի տարածումն իրականացվում է վարձութային վկայականի հիման վրա։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ՎԱՐՁՈՒԹԱՅԻՆ ՎԿԱՅԱԿԱՆԻ ՏՐԱՄԱԴՐՈՒՄԸ</w:t>
      </w:r>
    </w:p>
    <w:p>
      <w:pPr/>
      <w:r>
        <w:rPr>
          <w:b w:val="1"/>
          <w:bCs w:val="1"/>
        </w:rPr>
        <w:t xml:space="preserve">ԵՎ ՏՐԱՄԱԴՐՄԱՆ ԴԱԴԱՐԵՑՈՒՄԸ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Վարձութային վկայականը տրամադրվում է ֆիլմերի տարածման հետևյալ տեսակների համար՝</w:t>
      </w:r>
    </w:p>
    <w:p>
      <w:pPr>
        <w:numPr>
          <w:ilvl w:val="0"/>
          <w:numId w:val="7"/>
        </w:numPr>
      </w:pPr>
      <w:r>
        <w:rPr/>
        <w:t xml:space="preserve">էկրանային տարածում.</w:t>
      </w:r>
    </w:p>
    <w:p>
      <w:pPr>
        <w:numPr>
          <w:ilvl w:val="0"/>
          <w:numId w:val="7"/>
        </w:numPr>
      </w:pPr>
      <w:r>
        <w:rPr/>
        <w:t xml:space="preserve">հեռուստատեսային տարածում (այդ թվում արբանյակային և մալուխային).</w:t>
      </w:r>
    </w:p>
    <w:p>
      <w:pPr>
        <w:numPr>
          <w:ilvl w:val="0"/>
          <w:numId w:val="7"/>
        </w:numPr>
      </w:pPr>
      <w:r>
        <w:rPr/>
        <w:t xml:space="preserve">համացանցային տարածում (այդ թվում Ֆիլմը հանրության լայն շրջանակներին հասանելի դարձնելու այլ ձևեր՝ ինքնաթիռ, գնացք և այլն).</w:t>
      </w:r>
    </w:p>
    <w:p>
      <w:pPr>
        <w:numPr>
          <w:ilvl w:val="0"/>
          <w:numId w:val="8"/>
        </w:numPr>
      </w:pPr>
      <w:r>
        <w:rPr/>
        <w:t xml:space="preserve">Վարձութային վկայականի տարամադրման, տրամադրման գործողության դադարեցման գործընթացն իրականացնում է մշակութային հիմնադրամը (այսուհետ՝ Ազգային մարմին):</w:t>
      </w:r>
    </w:p>
    <w:p>
      <w:pPr>
        <w:numPr>
          <w:ilvl w:val="0"/>
          <w:numId w:val="8"/>
        </w:numPr>
      </w:pPr>
      <w:r>
        <w:rPr/>
        <w:t xml:space="preserve">Վարձութային վկայական ստանալու համար դիմելու իրավունք ունեցող տնտեսավարող սուբյեկտներն են (այսուհետ՝ հայտատու).</w:t>
      </w:r>
    </w:p>
    <w:p>
      <w:pPr>
        <w:numPr>
          <w:ilvl w:val="0"/>
          <w:numId w:val="9"/>
        </w:numPr>
      </w:pPr>
      <w:r>
        <w:rPr/>
        <w:t xml:space="preserve">Ֆիլմարտադրող ընկերությունը (ֆիլմի իրավատեր).</w:t>
      </w:r>
    </w:p>
    <w:p>
      <w:pPr>
        <w:numPr>
          <w:ilvl w:val="0"/>
          <w:numId w:val="9"/>
        </w:numPr>
      </w:pPr>
      <w:r>
        <w:rPr/>
        <w:t xml:space="preserve">Դիստրիբյուտորական ընկերությունը (ֆիլմի տարածման իրավատեր).</w:t>
      </w:r>
    </w:p>
    <w:p>
      <w:pPr>
        <w:numPr>
          <w:ilvl w:val="0"/>
          <w:numId w:val="9"/>
        </w:numPr>
      </w:pPr>
      <w:r>
        <w:rPr/>
        <w:t xml:space="preserve">Ֆիլմցուցադրող ընկերությունը (Կինոթատրոններ և այլ ցուցադրողներ).</w:t>
      </w:r>
    </w:p>
    <w:p>
      <w:pPr>
        <w:numPr>
          <w:ilvl w:val="0"/>
          <w:numId w:val="9"/>
        </w:numPr>
      </w:pPr>
      <w:r>
        <w:rPr/>
        <w:t xml:space="preserve">Ընկերություն, որն ունի սույն կարգի 3-րդ կետով սահմանված տեսակներով (տեսակներից մեկով) ֆիլմը տարածելու ոչ բացառիկ լիցենզիա (եթե նախկինում տվյալ ֆիլմի համար չի տրամադրվել վարձույթի վկայական՝ տարածման բացառիկ իրավունք ունեցող ընկերությանը).</w:t>
      </w:r>
    </w:p>
    <w:p>
      <w:pPr>
        <w:numPr>
          <w:ilvl w:val="0"/>
          <w:numId w:val="10"/>
        </w:numPr>
      </w:pPr>
      <w:r>
        <w:rPr/>
        <w:t xml:space="preserve">Վարձութային վկայական ստանալու համար հայտատուն Ազգային մարմին է ներկայացնում՝</w:t>
      </w:r>
    </w:p>
    <w:p>
      <w:pPr>
        <w:numPr>
          <w:ilvl w:val="0"/>
          <w:numId w:val="11"/>
        </w:numPr>
      </w:pPr>
      <w:r>
        <w:rPr/>
        <w:t xml:space="preserve">Ազգային մարմնի կողմից հաստատված ձևաչափով հայտ.</w:t>
      </w:r>
    </w:p>
    <w:p>
      <w:pPr>
        <w:numPr>
          <w:ilvl w:val="0"/>
          <w:numId w:val="11"/>
        </w:numPr>
      </w:pPr>
      <w:r>
        <w:rPr/>
        <w:t xml:space="preserve">հեղինակային իրավունքի վերաբերյալ հայտարարությունը.</w:t>
      </w:r>
    </w:p>
    <w:p>
      <w:pPr>
        <w:numPr>
          <w:ilvl w:val="0"/>
          <w:numId w:val="11"/>
        </w:numPr>
      </w:pPr>
      <w:r>
        <w:rPr/>
        <w:t xml:space="preserve">ֆիլմի դասակարգման և ձայնային ներկայացման վերաբերյալ հայտարարություն.</w:t>
      </w:r>
    </w:p>
    <w:p>
      <w:pPr>
        <w:numPr>
          <w:ilvl w:val="0"/>
          <w:numId w:val="11"/>
        </w:numPr>
      </w:pPr>
      <w:r>
        <w:rPr/>
        <w:t xml:space="preserve">ֆիլմի կրկնօրինակման և (կամ) ենթագրման վերաբերյալ հայտարարություն.</w:t>
      </w:r>
    </w:p>
    <w:p>
      <w:pPr>
        <w:numPr>
          <w:ilvl w:val="0"/>
          <w:numId w:val="11"/>
        </w:numPr>
      </w:pPr>
      <w:r>
        <w:rPr/>
        <w:t xml:space="preserve">Հայաստանի Հանրապետությունում ֆիլմի տարածման ժամանակացույցի վերաբերյալ տեղեկատվություն.</w:t>
      </w:r>
    </w:p>
    <w:p>
      <w:pPr>
        <w:numPr>
          <w:ilvl w:val="0"/>
          <w:numId w:val="11"/>
        </w:numPr>
      </w:pPr>
      <w:r>
        <w:rPr/>
        <w:t xml:space="preserve">Ֆիլմի տարածման տեսակների մասին տեղեկատվություն՝ համաձայն սույն կարգի 3-րդ կետի տեսակների.</w:t>
      </w:r>
    </w:p>
    <w:p>
      <w:pPr>
        <w:numPr>
          <w:ilvl w:val="0"/>
          <w:numId w:val="12"/>
        </w:numPr>
      </w:pPr>
      <w:r>
        <w:rPr/>
        <w:t xml:space="preserve">Հայտին կցվում են հետևյալ փաստաթղթերը՝</w:t>
      </w:r>
    </w:p>
    <w:p>
      <w:pPr>
        <w:numPr>
          <w:ilvl w:val="0"/>
          <w:numId w:val="13"/>
        </w:numPr>
      </w:pPr>
      <w:r>
        <w:rPr/>
        <w:t xml:space="preserve">հայտատուի պետական ռեգիստրի վկայականի պատճենը (դրա բացակայության դեպքում Ազգային մարմինն ​​ինքնուրույն է հարցում ուղարկում Հայաստանի Հանրապետության իրավաբանական անձանց պետական ռեգիստր՝ որպես համագործակցության մաս).</w:t>
      </w:r>
    </w:p>
    <w:p>
      <w:pPr>
        <w:numPr>
          <w:ilvl w:val="0"/>
          <w:numId w:val="13"/>
        </w:numPr>
      </w:pPr>
      <w:r>
        <w:rPr/>
        <w:t xml:space="preserve">ֆիլմի տարածման համար հայտատուի իրավունքը հաստատող փաստաթղթերի պատճենները (օտար լեզվով փաստաթղթերը ուղեկցվում են փաստաթղթերի հայերեն պաշտոնական թարգմանությամբ).</w:t>
      </w:r>
    </w:p>
    <w:p>
      <w:pPr>
        <w:numPr>
          <w:ilvl w:val="0"/>
          <w:numId w:val="13"/>
        </w:numPr>
      </w:pPr>
      <w:r>
        <w:rPr/>
        <w:t xml:space="preserve">կինովարձույթի կամ հեռարձակման, կամ կաբելային տարածման համար նախատեսված, հայրենական կամ համատեղ արտադրության ֆիլմերում օգտագործված երաժշտական ​​ստեղծագործությունների մասին (կոմպոզիտոր, օգտագործված ստեղծագործության անվանումը, ֆիլմում ստեղծագործության տևողությունը) տեղեկատվություն.</w:t>
      </w:r>
    </w:p>
    <w:p>
      <w:pPr>
        <w:numPr>
          <w:ilvl w:val="0"/>
          <w:numId w:val="13"/>
        </w:numPr>
      </w:pPr>
      <w:r>
        <w:rPr/>
        <w:t xml:space="preserve">մոնտաժային (երկխոսության) թերթեր (եթե այդպիսիք կան), կից՝ ֆիլմի կարճ անոտացիան.</w:t>
      </w:r>
    </w:p>
    <w:p>
      <w:pPr>
        <w:numPr>
          <w:ilvl w:val="0"/>
          <w:numId w:val="13"/>
        </w:numPr>
      </w:pPr>
      <w:r>
        <w:rPr/>
        <w:t xml:space="preserve">Ֆիլմի կրկնօրինակը՝ թվային կրիչով և տեխնիկական պահանջներին համապատասխան (ներկայացվում է դիտման և արխիվացման համար).</w:t>
      </w:r>
    </w:p>
    <w:p>
      <w:pPr>
        <w:numPr>
          <w:ilvl w:val="0"/>
          <w:numId w:val="13"/>
        </w:numPr>
      </w:pPr>
      <w:r>
        <w:rPr/>
        <w:t xml:space="preserve">պետական ​​տուրքի վճարման անդորրագրի պատճենը (դրա բացակայության դեպքում Ազգային մարմինն ​​ինքնուրույն է հարցում ուղարկում ՀՀ պետական եկամուտների կոմիտե՝ որպես համագործակցության մաս).</w:t>
      </w:r>
    </w:p>
    <w:p>
      <w:pPr>
        <w:numPr>
          <w:ilvl w:val="0"/>
          <w:numId w:val="14"/>
        </w:numPr>
      </w:pPr>
      <w:r>
        <w:rPr/>
        <w:t xml:space="preserve">Ազգային մարմինն ընդունում, գրանցում և հաշվառում է հայտատուի կողմից ներկայացված փաստաթղթերը:</w:t>
      </w:r>
    </w:p>
    <w:p>
      <w:pPr>
        <w:numPr>
          <w:ilvl w:val="0"/>
          <w:numId w:val="14"/>
        </w:numPr>
      </w:pPr>
      <w:r>
        <w:rPr/>
        <w:t xml:space="preserve">Հայտը սույն կարգի 6-րդ և 7-րդ կետերով սահմանված պահանջներին չհամապատասխանելու և (կամ) հայտին կից փաստաթղթերը թերի ներկայացնելու դեպքում Ազգային մարմինը 3 աշխատանքային օրվա ընթացքում փոստով կամ էլեկտրոնային եղանակով հայտատուին ուղարկում է ծանուցում (նշելով առկա թերությունները և/կամ բացակայող փաստաթղթերի ցանկը)՝ 10 աշխատանքային օրվա ընթացքում բացակայող փաստաթղթերը ներկայացնելու (Ազգային մարմնի կողմից հաստատված ձևով (ՁԵՎ..)) և/կամ առկա թերությունները վերացնելու անհրաժեշտության պահանջով: Հայտատուն կարող է բացակայող փաստաթղթերը և/կամ թերությունների շտկումը անձամբ ներկայացնել Ազգային մարմնին կամ ուղարկել փոստով:</w:t>
      </w:r>
    </w:p>
    <w:p>
      <w:pPr>
        <w:numPr>
          <w:ilvl w:val="0"/>
          <w:numId w:val="14"/>
        </w:numPr>
      </w:pPr>
      <w:r>
        <w:rPr/>
        <w:t xml:space="preserve">Վարձութային վկայականի տրամադրման հայտը մերժվում է, եթե՝</w:t>
      </w:r>
    </w:p>
    <w:p>
      <w:pPr>
        <w:numPr>
          <w:ilvl w:val="0"/>
          <w:numId w:val="15"/>
        </w:numPr>
      </w:pPr>
      <w:r>
        <w:rPr/>
        <w:t xml:space="preserve">ներկայացված տեղեկատվությունը արժանահավատ չէ.</w:t>
      </w:r>
    </w:p>
    <w:p>
      <w:pPr>
        <w:numPr>
          <w:ilvl w:val="0"/>
          <w:numId w:val="15"/>
        </w:numPr>
      </w:pPr>
      <w:r>
        <w:rPr/>
        <w:t xml:space="preserve">ներկայացված փաստաթղթերը չեն համապատասխանում օրենքի պահանջներին.</w:t>
      </w:r>
    </w:p>
    <w:p>
      <w:pPr>
        <w:numPr>
          <w:ilvl w:val="0"/>
          <w:numId w:val="15"/>
        </w:numPr>
      </w:pPr>
      <w:r>
        <w:rPr/>
        <w:t xml:space="preserve">ներկայացված փաստաթղթերը թերի են, և տեղեկացնելուց հետո՝ 10 աշխատանքային օրվա ընթացքում, թերությունները չեն վերացվում։</w:t>
      </w:r>
    </w:p>
    <w:p>
      <w:pPr>
        <w:numPr>
          <w:ilvl w:val="0"/>
          <w:numId w:val="16"/>
        </w:numPr>
      </w:pPr>
      <w:r>
        <w:rPr/>
        <w:t xml:space="preserve">Հայտի և դրան կից փաստաթղթերի քննարկման, ինչպես նաև ֆիլմի հանդիսատեսի տարիքային կատեգորիան (այսուհետ՝ </w:t>
      </w:r>
      <w:r>
        <w:rPr>
          <w:b w:val="1"/>
          <w:bCs w:val="1"/>
        </w:rPr>
        <w:t xml:space="preserve">ֆիլմի դասակարգում</w:t>
      </w:r>
      <w:r>
        <w:rPr/>
        <w:t xml:space="preserve">) սահմանելու ժամկետը (բացառությամբ սույն կարգի 12-րդ կետով նախատեսված դեպքերի) չպետք է գերազանցի 10 աշխատանքային օրը՝ Ազգային մարմին ներկայացված հայտի գրանցման օրվանից։</w:t>
      </w:r>
    </w:p>
    <w:p>
      <w:pPr>
        <w:numPr>
          <w:ilvl w:val="0"/>
          <w:numId w:val="16"/>
        </w:numPr>
      </w:pPr>
      <w:r>
        <w:rPr/>
        <w:t xml:space="preserve">Եթե Ազգային մարմինը ստանում է 2 կամ ավելի հայտ, որոնց վարձույթի մեկնարկի ժամկետները համընկնում են, ապա 3 աշխատանքային օրվա ընթացքում որոշում է կայացնում ներկայացված հայտերը չդիտարկելու, և պատվիրված նամակով տեղեկացնում է հայտատուներին ֆիլմը վարձույթ մտցնելու ժամկետների վերաբերյալ բանակցություններ վարելու անհրաժեշտության մասին, միաժամանակ տրամադրելով ֆիլմը վարձույթ մտցնելու առաջիկա հնարավոր ժամանակացույցը: Տեղեկատվությունը համարվում է հայտատուների կողմից ստացված՝ այն ուղարկելուց 6 օր հետո: Բանակցությունների արդյունքում հայտատուները 15 աշխատանքային օրվա ընթացքում պատվիրված նամակով հայտնում են Ազգային մարմնին իրենց որոշման մասին՝ կցելով նոր հայտադիմում ֆիլմը վարձույթ մտցնելու նոր ժամանակացույցով: Ազգային մարմինը մուտքագրում է նոր հայտը (երը) գրանցամատյանում:</w:t>
      </w:r>
    </w:p>
    <w:p>
      <w:pPr>
        <w:numPr>
          <w:ilvl w:val="0"/>
          <w:numId w:val="16"/>
        </w:numPr>
      </w:pPr>
      <w:r>
        <w:rPr/>
        <w:t xml:space="preserve">Այն դեպքում, երբ սույն կարգի 12-րդ կետով սահմանված ժամկետում հայտատուները համաձայնեցված որոշում չեն ներկայացնում Ազգային մարմնին, ֆիլմերի վարձույթի մեկնարկի ամսաթվերի հերթականության հարցը քննարկում է Ազգային մարմնին կից ստեղծված վարձութային վկայականներ տրամադրող փորձագիտական ​​խորհուրդը (այսուհետ՝ փորձագիտական ​​խորհուրդ): Փորձագիտական ​​խորհրդի որոշումը կրում է խորհրդատվական բնույթ և հաշվի է առնվում Ազգային մարմնի կողմից՝ ֆիլմերին վարձութային վկայականներ տրամադրելու, դրա գործողությունը դադարեցնելու համար ֆիլմերի դասակարգման, ինչպես նաև ֆիլմերի վարձույթի մեկնարկի ժամկետները որոշելիս: Ազգային մարմինը 2 աշխատանքային օրվա ընթացքում պատվիրված փոստով տեղեկացնում է հայտատուին որոշման մասին: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Սույն կարգի 12-րդ կետի դրույթները տարածվում են այն ֆիլմերի վրա, որոնք ունեն համանման թեմա, ժանր և (կամ) նախատեսված են նույն թիրախային լսարանի համար:</w:t>
      </w:r>
    </w:p>
    <w:p>
      <w:pPr>
        <w:numPr>
          <w:ilvl w:val="0"/>
          <w:numId w:val="17"/>
        </w:numPr>
      </w:pPr>
      <w:r>
        <w:rPr/>
        <w:t xml:space="preserve">Փորձագիտական Խորհուրդը գործում է որպես մշտական ​​փորձագիտական ​​մարմին Ազգային մարմնի կողմից հաստատված կանոնակարգով և կազմով:</w:t>
      </w:r>
    </w:p>
    <w:p>
      <w:pPr>
        <w:numPr>
          <w:ilvl w:val="0"/>
          <w:numId w:val="17"/>
        </w:numPr>
      </w:pPr>
      <w:r>
        <w:rPr/>
        <w:t xml:space="preserve">Փորձագիտական խորհրդին մասնակցությունն իրականացվում է կամավորության, ինքնակառավարման, թափանցիկության սկզբունքներով, որոշումների կայացման հարցում անկախության իրավունքով։</w:t>
      </w:r>
    </w:p>
    <w:p>
      <w:pPr>
        <w:numPr>
          <w:ilvl w:val="0"/>
          <w:numId w:val="17"/>
        </w:numPr>
      </w:pPr>
      <w:r>
        <w:rPr/>
        <w:t xml:space="preserve">Փորձագիտական խորհրդում, բացի նախագահից, պայմանավորվածության համաձայն ընդգրկվում են երեխաների կրթության և դաստիարակության ոլորտի մասնագետներ, հոգեբաններ, մշակութաբանության, կինոարվեստի, կինոքննադատության ոլորտի մասնագետներ։</w:t>
      </w:r>
    </w:p>
    <w:p>
      <w:pPr>
        <w:numPr>
          <w:ilvl w:val="0"/>
          <w:numId w:val="17"/>
        </w:numPr>
      </w:pPr>
      <w:r>
        <w:rPr/>
        <w:t xml:space="preserve">Փորձագիտական Խորհուրդը դիմողից կամ Ազգային մարմնից համապատասխան գրավոր հարցումը ստանալու օրվանից հինգ աշխատանքային օրվա ընթացքում դիտում է ֆիլմը և հանդիսատեսի տարիքային կատեգորիաներին համապատասխան որոշում է ֆիլմի դասակարգումը, կամ որոշում է ֆիլմում այն տեսարանների առկայությունը, որոնք կարող են պատճառ հանդիսանալ վարձութային վկայականի տրամադրման գործողությունը դադարեցնելու համար:</w:t>
      </w:r>
    </w:p>
    <w:p>
      <w:pPr>
        <w:numPr>
          <w:ilvl w:val="0"/>
          <w:numId w:val="17"/>
        </w:numPr>
      </w:pPr>
      <w:r>
        <w:rPr/>
        <w:t xml:space="preserve">Վարձութային վկայական տրամադրվում է, եթե՝</w:t>
      </w:r>
    </w:p>
    <w:p>
      <w:pPr>
        <w:numPr>
          <w:ilvl w:val="0"/>
          <w:numId w:val="18"/>
        </w:numPr>
      </w:pPr>
      <w:r>
        <w:rPr/>
        <w:t xml:space="preserve">կատարված է ֆիլմի դասակարգումը և տարիքային սահմանափակման մասին համապատասխան նշումը.</w:t>
      </w:r>
    </w:p>
    <w:p>
      <w:pPr>
        <w:numPr>
          <w:ilvl w:val="0"/>
          <w:numId w:val="18"/>
        </w:numPr>
      </w:pPr>
      <w:r>
        <w:rPr/>
        <w:t xml:space="preserve">կատարված է օտարալեզու ֆիլմի հայերեն կրկնօրինակումը և (կամ) տեսանելի ու հստակ ենթագրումը, բացառությամբ ֆիլմում հնչող երաժշտական ստեղծագործությունների և այն դրվագների, որոնք էական չեն կամ ըստ ստեղծագործական մտահղացման՝ պետք է լինեն օտարալեզու.</w:t>
      </w:r>
    </w:p>
    <w:p>
      <w:pPr>
        <w:numPr>
          <w:ilvl w:val="0"/>
          <w:numId w:val="18"/>
        </w:numPr>
      </w:pPr>
      <w:r>
        <w:rPr/>
        <w:t xml:space="preserve">Սույն կարգի 19-րդ կետի 2-րդ ենթակետի պահանջը չի տարածվում՝</w:t>
      </w:r>
    </w:p>
    <w:p>
      <w:pPr/>
      <w:r>
        <w:rPr/>
        <w:t xml:space="preserve">1) շահույթ ստանալու նպատակ չհետապնդող գիտական, մշակութային, կրթական, ճանաչողական ու այլ նմանատիպ ծրագրերի և օտար լեզուների իմացության բարելավման կամ ուսուցման համար նախատեսված ֆիլմերի վրա.</w:t>
      </w:r>
    </w:p>
    <w:p>
      <w:pPr/>
      <w:r>
        <w:rPr/>
        <w:t xml:space="preserve">2) Հայաստանի Հանրապետության տարածքում բնակվող ազգային փոքրամասնությունների և կինոփառատոների ու կինոարվեստի այլ միջոցառումների շրջանակում ցուցադրման համար նախատեսված ֆիլմերի վրա.</w:t>
      </w:r>
    </w:p>
    <w:p>
      <w:pPr/>
      <w:r>
        <w:rPr/>
        <w:t xml:space="preserve">3) արբանյակային կամ մալուխային կապի միջոցով հեռարձակվող ֆիլմերի վրա։</w:t>
      </w:r>
    </w:p>
    <w:p>
      <w:pPr>
        <w:numPr>
          <w:ilvl w:val="0"/>
          <w:numId w:val="19"/>
        </w:numPr>
      </w:pPr>
      <w:r>
        <w:rPr/>
        <w:t xml:space="preserve">Վարձութային վկայականը տրամադրվում է Ազգային մարմնի կողմից հաստատված ձևաթղթով և յուրաքանչյուր վկայականի վրա նշվում է անհատական համար: Ֆիլմի մասին տեղեկատվությունը և վարձութային վկայականի անհատական համարը Ազգային մարմնի կողմից մուտքագրվում է ֆիլմերի հաշվառման պետական ռեեստրում: Վարձութային վկայականը պետք է պարունակի ֆիլմի հանդիսատեսի տարիքային կատեգորիայի մասին տեղեկատվություն՝ հաշվի առնելով հայտատուի կողմից սույն կարգի 6-րդ կետի 6-րդ ենթակետի համաձայն տրամադրված տեղեկատվությունը և սույն կարգի 7-րդ կետի 5-րդ ենթակետին համապատասխան ներկայացված ֆիլմը դիտելու արդյունքները: Վարձութային վկայականում նշվում է Հայաստանի Հանրապետության տարածքում ֆիլմի վարձույթի մեկնարկի ամսաթիվը, հաշվի առնելով սույն կարգի 12-րդ կետի դրույթը:</w:t>
      </w:r>
    </w:p>
    <w:p>
      <w:pPr>
        <w:numPr>
          <w:ilvl w:val="0"/>
          <w:numId w:val="19"/>
        </w:numPr>
      </w:pPr>
      <w:r>
        <w:rPr/>
        <w:t xml:space="preserve">Իրավաբանական անձի վերակազմակերպման, լուծարման կամ անվան փոփոխության դեպքում հայտատուի գրավոր դիմումի հիման վրա վարձութային վկայականում կատարվում է համապատասխան փոփոխություն:</w:t>
      </w:r>
    </w:p>
    <w:p>
      <w:pPr>
        <w:numPr>
          <w:ilvl w:val="0"/>
          <w:numId w:val="19"/>
        </w:numPr>
      </w:pPr>
      <w:r>
        <w:rPr/>
        <w:t xml:space="preserve">Վարձութային վկայական չի տրամադրվում, եթե՝</w:t>
      </w:r>
    </w:p>
    <w:p>
      <w:pPr>
        <w:numPr>
          <w:ilvl w:val="0"/>
          <w:numId w:val="20"/>
        </w:numPr>
      </w:pPr>
      <w:r>
        <w:rPr/>
        <w:t xml:space="preserve">ներկայացված ֆիլմի համար արդեն տրվել է վարձութային վկայական մեկ այլ կազմակերպությանը, որը հանդիսանում է ֆիլմի բացառիկ իրավունքների սեփականատերը.</w:t>
      </w:r>
    </w:p>
    <w:p>
      <w:pPr>
        <w:numPr>
          <w:ilvl w:val="0"/>
          <w:numId w:val="20"/>
        </w:numPr>
      </w:pPr>
      <w:r>
        <w:rPr/>
        <w:t xml:space="preserve">ֆիլմը պարունակում է նյութեր, որոնք խախտում են Հայաստանի Հանրապետության օրենսդրությունը.</w:t>
      </w:r>
    </w:p>
    <w:p>
      <w:pPr>
        <w:numPr>
          <w:ilvl w:val="0"/>
          <w:numId w:val="20"/>
        </w:numPr>
      </w:pPr>
      <w:r>
        <w:rPr/>
        <w:t xml:space="preserve">ֆիլմը պարունակում է թմրամիջոցների, հոգեմետ նյութերի կամ դրանց պրեկուրսորների ստեղծման և պատրաստման մեթոդների, պոռնոգրաֆիայի, բռնության և դաժանության պաշտամունքը քարոզող նյութերի մասին տեղեկություններ.</w:t>
      </w:r>
    </w:p>
    <w:p>
      <w:pPr>
        <w:numPr>
          <w:ilvl w:val="0"/>
          <w:numId w:val="20"/>
        </w:numPr>
      </w:pPr>
      <w:r>
        <w:rPr/>
        <w:t xml:space="preserve">ֆիլմում օգտագործվում են թաքնված տեխնիկական մեթոդներ այնպիսի տեղեկատվության տարածման համար, որոնք ազդում են մարդկանց ենթագիտակցության վրա և (կամ) վնասակար ազդեցություն ունեն նրանց առողջության վրա.</w:t>
      </w:r>
    </w:p>
    <w:p>
      <w:pPr>
        <w:numPr>
          <w:ilvl w:val="0"/>
          <w:numId w:val="20"/>
        </w:numPr>
      </w:pPr>
      <w:r>
        <w:rPr/>
        <w:t xml:space="preserve">ֆիլմը պարունակում է անպարկեշտ արտահայտություններ (բացառությամբ նյութական կրիչի վրա ֆիլմի վարձույթի համար վարձութային վկայականի տրամադրման).</w:t>
      </w:r>
    </w:p>
    <w:p>
      <w:pPr>
        <w:numPr>
          <w:ilvl w:val="0"/>
          <w:numId w:val="20"/>
        </w:numPr>
      </w:pPr>
      <w:r>
        <w:rPr/>
        <w:t xml:space="preserve">խախտվել են սույն կարգի 6-րդ, 7-րդ և 12-րդ կետերի դրույթները.</w:t>
      </w:r>
    </w:p>
    <w:p>
      <w:pPr>
        <w:numPr>
          <w:ilvl w:val="0"/>
          <w:numId w:val="21"/>
        </w:numPr>
      </w:pPr>
      <w:r>
        <w:rPr/>
        <w:t xml:space="preserve">Վարձութային վկայականի տրամադրման գործընթացը դադարեցնելու որոշման դեպքում, Ազգային մարմինը հայտատուին ուղարկվում է վարձութային վկայականի տրամադրման գործընթացը դադարեցնելու մասին որոշումը (նշելով պատճառները): Նշված որոշումը հայտադիմումի փաստաթղթային փաթեթով ուղարկվում է հայտատուին պատվիրված փոստով՝ ոչ ուշ, քան վարձութային վկայականի տրամադրման գործընթաը դադարեցնելու մասին որոշում կայացնելուց 3 աշխատանքային օրվա ընթացքում:</w:t>
      </w:r>
    </w:p>
    <w:p>
      <w:pPr>
        <w:numPr>
          <w:ilvl w:val="0"/>
          <w:numId w:val="21"/>
        </w:numPr>
      </w:pPr>
      <w:r>
        <w:rPr/>
        <w:t xml:space="preserve">Վարձութային վկայականը դադարեցնելու համար հիմք է հանդիսանում.</w:t>
      </w:r>
    </w:p>
    <w:p>
      <w:pPr>
        <w:numPr>
          <w:ilvl w:val="0"/>
          <w:numId w:val="22"/>
        </w:numPr>
      </w:pPr>
      <w:r>
        <w:rPr/>
        <w:t xml:space="preserve">վարձութային վկայականը ստացած կազմակերպության կողմից վկայականից կամավոր հրաժարվելու դիմումի ներկայացում.</w:t>
      </w:r>
    </w:p>
    <w:p>
      <w:pPr>
        <w:numPr>
          <w:ilvl w:val="0"/>
          <w:numId w:val="22"/>
        </w:numPr>
      </w:pPr>
      <w:r>
        <w:rPr/>
        <w:t xml:space="preserve">փաստացի ցուցադրված և տարածված ֆիլմի օրինակի անհամապատասխանությունը վարձութային վկայական ստանալու համար սույն կարգի 7-րդ կետի 5-րդ ենթակետին համապատասխան ներկայացված ֆիլմի պատճենին.</w:t>
      </w:r>
    </w:p>
    <w:p>
      <w:pPr>
        <w:numPr>
          <w:ilvl w:val="0"/>
          <w:numId w:val="22"/>
        </w:numPr>
      </w:pPr>
      <w:r>
        <w:rPr/>
        <w:t xml:space="preserve">ֆիլմի վարձույթի փաստացի մեկնարկի ամսաթվի և վարձութային վկայականում նշված ամսաթվի միջև անհամապատասխանություն.</w:t>
      </w:r>
    </w:p>
    <w:p>
      <w:pPr>
        <w:numPr>
          <w:ilvl w:val="0"/>
          <w:numId w:val="22"/>
        </w:numPr>
      </w:pPr>
      <w:r>
        <w:rPr/>
        <w:t xml:space="preserve">Ֆիլմի վարձույթի մեկնարկի մասին Ազգային մարմնի կողմից ստացված հայտ, որի մեկնարկի ամսաթիվը համընկնում է ավելի վաղ մեկ այլ ֆիլմի վարձույթի մեկնարկի ամսաթվի հետ.</w:t>
      </w:r>
    </w:p>
    <w:p>
      <w:pPr>
        <w:numPr>
          <w:ilvl w:val="0"/>
          <w:numId w:val="22"/>
        </w:numPr>
      </w:pPr>
      <w:r>
        <w:rPr/>
        <w:t xml:space="preserve">ֆիլմի հրապարակային ցուցադրության ժամանակ Հայաստանի Հանրապետության օրենսդրությամբ արգելված տեղեկատվություն պարունակող նյութերի առկայություն.</w:t>
      </w:r>
    </w:p>
    <w:p>
      <w:pPr>
        <w:numPr>
          <w:ilvl w:val="0"/>
          <w:numId w:val="22"/>
        </w:numPr>
      </w:pPr>
      <w:r>
        <w:rPr/>
        <w:t xml:space="preserve">ներկայացվել են ոչ հավաստի տեղեկատվություն կամ կեղծ փաստաթղթեր.</w:t>
      </w:r>
    </w:p>
    <w:p>
      <w:pPr>
        <w:numPr>
          <w:ilvl w:val="0"/>
          <w:numId w:val="22"/>
        </w:numPr>
      </w:pPr>
      <w:r>
        <w:rPr/>
        <w:t xml:space="preserve">խախտվել են «Կինեմատոգրաֆիայի մասին» Հայաստանի Հանրապետության օրենքի կամ այլ նորմատիվ իրավական ակտերի պահանջները:</w:t>
      </w:r>
    </w:p>
    <w:p>
      <w:pPr>
        <w:numPr>
          <w:ilvl w:val="0"/>
          <w:numId w:val="23"/>
        </w:numPr>
      </w:pPr>
      <w:r>
        <w:rPr/>
        <w:t xml:space="preserve">Վարձութային վկայականը դադարեցնելու որոշում կայացնելու դեպքում Ազգային մարմինը պատվիրված նամակով ծանուցում է ուղարկում հայտատուին:</w:t>
      </w:r>
    </w:p>
    <w:p>
      <w:pPr>
        <w:numPr>
          <w:ilvl w:val="0"/>
          <w:numId w:val="23"/>
        </w:numPr>
      </w:pPr>
      <w:r>
        <w:rPr/>
        <w:t xml:space="preserve">Սույն կարգի 25-րդ կետի 4-րդ ենթակետի հիման վրա վարձութային վկայականը դադարեցնելու դեպքում ծանուցման մեջ նշվում է նաև սույն կարգի 12-րդ կետով սահմանված կարգով Հայաստանի Հանրապետության տարածքում ֆիլմի վարձույթի մեկնարկի համաձայնեցման անհրաժեշտության մասին:</w:t>
      </w:r>
    </w:p>
    <w:p>
      <w:pPr>
        <w:numPr>
          <w:ilvl w:val="0"/>
          <w:numId w:val="23"/>
        </w:numPr>
      </w:pPr>
      <w:r>
        <w:rPr/>
        <w:t xml:space="preserve">Ծանուցումը համարվում է ստացված այն ուղարկելու օրվանից 6 օր հետո: Նշված կազմակերպությունը պարտավոր է ծանուցման ստացման օրվանից 30 աշխատանքային օրվա ընթացքում, պատվիրված նամակով կամ անձնապես Ազգային մարմնին վերադարձնել ստացված վարձութային վկայականի բնօրինակը:</w:t>
      </w:r>
    </w:p>
    <w:p>
      <w:pPr>
        <w:numPr>
          <w:ilvl w:val="0"/>
          <w:numId w:val="23"/>
        </w:numPr>
      </w:pPr>
      <w:r>
        <w:rPr/>
        <w:t xml:space="preserve">Ազգային մարմինն իր կայքէջում տեղադրում է վարձութային վկայականը դադարեցնելու մասին տեղեկատվություն և համապատասխան գրառում է կատարում պետական ​​կինոռեեստրում: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ՖԻԼՄԵՐԻ ԴԱՍԱԿԱՐԳՄԱՆ ՉԱՓՈՐՈՇԻՉՆԵՐ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Ֆիլմի դասակարգումն իրականացվում է ելնելով ֆիլմում առկա տեղեկատվության բնույթից, հետևյալ կատեգորիաներով.</w:t>
      </w:r>
    </w:p>
    <w:p>
      <w:pPr>
        <w:numPr>
          <w:ilvl w:val="0"/>
          <w:numId w:val="26"/>
        </w:numPr>
      </w:pPr>
      <w:r>
        <w:rPr/>
        <w:t xml:space="preserve">Ֆիլմ մինչև 6 տարեկան երեխաների համար (0+).</w:t>
      </w:r>
    </w:p>
    <w:p>
      <w:pPr/>
      <w:r>
        <w:rPr/>
        <w:t xml:space="preserve">ա. 6 տարեկանից փոքր երեխաների համար նախատեսված ֆիլմը կարող է ներառել այն տեղեկատվությունը, որը չի վնասում երեխաների առողջությանը և (կամ) զարգացմանը (այդ թվում ֆիլմի ժանրով պայմանավորված ոչ նատուրալիստական ձևաչափով տեսարաններ կամ ֆիզիկական ու հոգևոր բռնությունների վերաբերյալ տեղեկություններ, որոնք ենթակա են չարի նկատմամբ բարու հաղթանակի և բռնության զոհի հանդեպ կարեկցանքի արտահայտմանը և (կամ) բռնության դատապարտմանը).</w:t>
      </w:r>
    </w:p>
    <w:p>
      <w:pPr>
        <w:numPr>
          <w:ilvl w:val="0"/>
          <w:numId w:val="27"/>
        </w:numPr>
      </w:pPr>
      <w:r>
        <w:rPr/>
        <w:t xml:space="preserve">Ֆիլմ 6 տարեկանից բարձր երեխաների համար (6+).</w:t>
      </w:r>
    </w:p>
    <w:p>
      <w:pPr/>
      <w:r>
        <w:rPr/>
        <w:t xml:space="preserve">ա. 6 տարին լրացած երեխաների համար նախատեսված ֆիլմը կարող է ներառել սույն կարգի 23.-րդ կետի 4-րդ ենթակետում նշված տեղեկատվությունը, ինչպես նաև ֆիլմի ժանրով և (կամ) սյուժեով հիմնավորված այլ տեղեկություններ.</w:t>
      </w:r>
    </w:p>
    <w:p>
      <w:pPr/>
      <w:r>
        <w:rPr/>
        <w:t xml:space="preserve">բ. մարդկային հիվանդությունների (բացառությամբ լուրջ հիվանդությունների) և (կամ) դրանց հետևանքների կարճատև և ոչ նատուրալիստական պատկերում կամ նկարագրություն, որը չի նվաստացնում մարդու արժանապատվությունը.</w:t>
      </w:r>
    </w:p>
    <w:p>
      <w:pPr/>
      <w:r>
        <w:rPr/>
        <w:t xml:space="preserve">գ. դժբախտ պատահարի, աղետի կամ ոչ բռնի մահվան ոչ բնական պատկերում կամ նկարագրություն՝ առանց դրա հետևանքները ցույց տալու, ինչը կարող է երեխաների մոտ վախ, սարսափ կամ խուճապ առաջացնել.</w:t>
      </w:r>
    </w:p>
    <w:p>
      <w:pPr/>
      <w:r>
        <w:rPr/>
        <w:t xml:space="preserve">դ. այն գործողությունների և (կամ) հանցագործությունների պատկերումը կամ նկարագրությունը, որոնք չեն դրդում կատարել հակահասարակական գործողություններ և (կամ) հանցագործություններ, պայմանով, որ չի արդարացվում կամ հիմնավորվում դրանց թույլատրելիությունը և արտահայտված է բացասական, դատապարտող վերաբերմունք դրանք կատարող անձանց նկատմամբ.</w:t>
      </w:r>
    </w:p>
    <w:p>
      <w:pPr>
        <w:numPr>
          <w:ilvl w:val="0"/>
          <w:numId w:val="28"/>
        </w:numPr>
      </w:pPr>
      <w:r>
        <w:rPr/>
        <w:t xml:space="preserve">Ֆիլմ 12 տարեկանից բարձր երեխաների համար (12+).</w:t>
      </w:r>
    </w:p>
    <w:p>
      <w:pPr/>
      <w:r>
        <w:rPr/>
        <w:t xml:space="preserve">ա. 12 տարեկանից բարձր երեխաների համար նախատեսված ֆիլմը կարող է ներառել սույն կարգի 23-րդ կետի 5-րդ ենթակետում նշված տեղեկատվությունը, ինչպես նաև ֆիլմի ժանրով և (կամ) սյուժեով հիմնավորված այլ տեղեկություններ.</w:t>
      </w:r>
    </w:p>
    <w:p>
      <w:pPr/>
      <w:r>
        <w:rPr/>
        <w:t xml:space="preserve">բ. դաժանության և (կամ) բռնության (բացառությամբ սեռական բռնության) դրվագային պատկերում կամ նկարագրություն՝ առանց կյանքից զրկելու կամ անդամահատման գործընթացի նատուրալիստական ​​պատկերման, պայմանով, որ արտահայտված է զոհի հանդեպ կարեկցանք և (կամ) դաժանության ու բռնության նկատմամբ բացասական, դատապարտող վերաբերմունք (բացառությամբ քաղաքացիների իրավունքների և օրինականորեն պաշտպանված հասարակության կամ պետության շահերի պաշտպանության դեպքերում կիրառվող բռնության).</w:t>
      </w:r>
    </w:p>
    <w:p>
      <w:pPr/>
      <w:r>
        <w:rPr/>
        <w:t xml:space="preserve">գ. պատկեր կամ նկարագրություն, որը չի հրահրում հակահասարակական գործողությունների (ներառյալ ալկոհոլի և ալկոհոլ պարունակող ապրանքների, գարեջրի և դրա հիման վրա պատրաստված ըմպելիքների օգտագործումը, խաղամոլությունը, թափառաշրջիկությունը կամ մուրացկանությունը), թմրամիջոցների, հոգեմետ նյութերի(առանց ցուցադրման), ծխախոտային արտադրանքի հիշատակում՝ պայմանով, որ հակահասարակական գործողությունների թույլատրելիությունը արդարացված և հիմնավորված չէ, դրանց նկատմամբ արտահայտվում է բացասական, դատապարտող վերաբերմունք և առկա է այդ ապրանքների, միջոցների, նյութերի սպառման վտանգի մասին նշումը.</w:t>
      </w:r>
    </w:p>
    <w:p>
      <w:pPr/>
      <w:r>
        <w:rPr/>
        <w:t xml:space="preserve">դ. տղամարդու և կնոջ միջև սեռական հարաբերությունների (բայց ոչ սեռական շահագործման կամ սեռական նվաստացուցիչ տեսարանների) ոչ նատուրալիստական ​​պատկերում կամ նկարագրություն, բացառությամբ սեռական բնույթի ակտերի պատկերումների կամ նկարագրությունների.</w:t>
      </w:r>
    </w:p>
    <w:p>
      <w:pPr>
        <w:numPr>
          <w:ilvl w:val="0"/>
          <w:numId w:val="29"/>
        </w:numPr>
      </w:pPr>
      <w:r>
        <w:rPr/>
        <w:t xml:space="preserve">Ֆիլմ 16 տարեկանից բարձր երեխաների համար (16+).</w:t>
      </w:r>
    </w:p>
    <w:p>
      <w:pPr/>
      <w:r>
        <w:rPr/>
        <w:t xml:space="preserve">ա. 16 տարին լրացած երեխաների համար նախատեսված ֆիլմը կարող է ներառել սույն կարգի 23-րդ կետի 6-րդ ենթակետում նշված տեղեկատվությունը, ինչպես նաև ֆիլմի ժանրով և (կամ) սյուժեով հիմնավորված այլ տեղեկություններ.</w:t>
      </w:r>
    </w:p>
    <w:p>
      <w:pPr/>
      <w:r>
        <w:rPr/>
        <w:t xml:space="preserve">բ. դժբախտ պատահարի, աղետի, հիվանդության, մահվան պատկերում կամ նկարագրություն՝ առանց դրանց հետևանքների նատուրալիստական ​​դրսևորման, ինչը կարող է երեխաների մոտ վախ, սարսափ կամ խուճապ առաջացնել.</w:t>
      </w:r>
    </w:p>
    <w:p>
      <w:pPr/>
      <w:r>
        <w:rPr/>
        <w:t xml:space="preserve">գ. դաժանության և (կամ) բռնության (բացառությամբ սեռական բռնության) պատկերում կամ նկարագրություն՝ առանց կյանքից զրկելու կամ անդամահատման գործընթացի նատուրալիստական ​​դրսևորման, պայմանով, որ արտահայտված է զոհի հանդեպ կարեկցանք և (կամ) դաժանության ու բռնության նկատմամբ բացասական, դատապարտող վերաբերմունք (բացառությամբ քաղաքացիների իրավունքների և օրինականորեն պաշտպանված հասարակության կամ պետության շահերի պաշտպանության դեպքերում կիրառվող բռնության).</w:t>
      </w:r>
    </w:p>
    <w:p>
      <w:pPr/>
      <w:r>
        <w:rPr/>
        <w:t xml:space="preserve">դ. տեղեկություններ թմրամիջոցների կամ հոգեմետ և (կամ) հարբեցնող նյութերի մասին (առանց դրանց ցուցադրման), դրանց օգտագործման վտանգավոր հետևանքների մասին՝ նման դեպքերի ցուցադրմամբ, պայմանով, որ այդ թմրամիջոցների կամ նյութերի օգտագործման նկատմամբ դրսևորվում է բացասական կամ դատապարտող վերաբերմունք է, և առկա է դրանց սպառման վտանգի մասին ցուցում.</w:t>
      </w:r>
    </w:p>
    <w:p>
      <w:pPr/>
      <w:r>
        <w:rPr/>
        <w:t xml:space="preserve">ե. առանձին հայհոյանքներ և (կամ) արտահայտություններ, որոնք չեն պատկանում անպարկեշտ բառապաշարին.</w:t>
      </w:r>
    </w:p>
    <w:p>
      <w:pPr/>
      <w:r>
        <w:rPr/>
        <w:t xml:space="preserve">զ. տղամարդու և կնոջ միջև սեռական հարաբերությունների (բայց ոչ սեռական շահագործման կամ սեռական նվաստացուցիչ տեսարանների) պատկերում կամ նկարագրություն, բացառությամբ սեռական բնույթի ակտերի պատկերումների կամ նկարագրությունների:</w:t>
      </w:r>
    </w:p>
    <w:p>
      <w:pPr>
        <w:numPr>
          <w:ilvl w:val="0"/>
          <w:numId w:val="30"/>
        </w:numPr>
      </w:pPr>
      <w:r>
        <w:rPr/>
        <w:t xml:space="preserve">Մինչև 18 տարեկան Երեխաների և պատանիների համար ֆիլմն արգելված է, եթե այն պարունակում է հետևյալ տեղեկությունները.</w:t>
      </w:r>
    </w:p>
    <w:p>
      <w:pPr/>
      <w:r>
        <w:rPr/>
        <w:t xml:space="preserve">ա. տեղեկատվություն, որը խրախուսում է երեխաներին կատարել իրենց կյանքի և առողջության համար վտանգավոր գործողություններ (այդ թվում՝  իրենց առողջությանը վնասելու և ինքնասպանության).</w:t>
      </w:r>
    </w:p>
    <w:p>
      <w:pPr/>
      <w:r>
        <w:rPr/>
        <w:t xml:space="preserve">բ. տեղեկատվություն, որը կարող է երեխաներին դրդել թմրամիջոցների, հոգեմետ և (կամ) հարբեցնող նյութերի, ծխախոտի, ալկոհոլային և ալկոհոլ պարունակող մթերքների, դրա հիման վրա պատրաստված ըմպելիքների օգտագործման, և  (կամ) ցանկություն առաջացնել խաղամոլության, մարմնավաճառության, թափառաշրջիկության կամ մուրացկանության.</w:t>
      </w:r>
    </w:p>
    <w:p>
      <w:pPr/>
      <w:r>
        <w:rPr/>
        <w:t xml:space="preserve">գ. տեղեկատվություն, որը հիմնավորում կամ արդարացնում է բռնության և (կամ) դաժանության թույլատրելիությունը, կամ հրահրում է իրականացնել մարդկանց և կենդանիների նկատմամբ բռնի գործողություններ.</w:t>
      </w:r>
    </w:p>
    <w:p>
      <w:pPr/>
      <w:r>
        <w:rPr/>
        <w:t xml:space="preserve">դ. տեղեկություններ, որոնք ժխտում են ընտանեկան արժեքները և անհարգալից վերաբերմունք են առաջացնում ծնողների և (կամ) ընտանիքի այլ անդամների նկատմամբ.</w:t>
      </w:r>
    </w:p>
    <w:p>
      <w:pPr/>
      <w:r>
        <w:rPr/>
        <w:t xml:space="preserve">ե. անօրինական վարքագիծն արդարացնող տեղեկատվություն.</w:t>
      </w:r>
    </w:p>
    <w:p>
      <w:pPr/>
      <w:r>
        <w:rPr/>
        <w:t xml:space="preserve">զ. անպարկեշտ արտահայտություններ.</w:t>
      </w:r>
    </w:p>
    <w:p>
      <w:pPr/>
      <w:r>
        <w:rPr/>
        <w:t xml:space="preserve">է. պոռնոգրաֆիկ բնույթի տեղեկատվություն:</w:t>
      </w:r>
    </w:p>
    <w:p>
      <w:pPr>
        <w:numPr>
          <w:ilvl w:val="0"/>
          <w:numId w:val="31"/>
        </w:numPr>
      </w:pPr>
      <w:r>
        <w:rPr/>
        <w:t xml:space="preserve">Ֆիլմ 18 տարեկանից բարձր հանդիսատեսի համար (18+)։</w:t>
      </w:r>
    </w:p>
    <w:p>
      <w:pPr/>
      <w:r>
        <w:rPr/>
        <w:t xml:space="preserve">ա. 18 տարեկանից բարձր հանդիսատեսի համար նախատեսված ֆիլմը կարող է ներառել սույն կարգի 23-րդ կետի 7-րդ ենթակետում նշված տեղեկատվությունը, ինչպես նաև ֆիլմի ժանրով և (կամ) սյուժեով հիմնավորված այլ տեղեկություններ.</w:t>
      </w:r>
    </w:p>
    <w:p>
      <w:pPr/>
      <w:r>
        <w:rPr/>
        <w:t xml:space="preserve">բ. հայհոյանքներ և անպարկեշտ արտահայտություններ.</w:t>
      </w:r>
    </w:p>
    <w:p>
      <w:pPr/>
      <w:r>
        <w:rPr/>
        <w:t xml:space="preserve">գ. սեռական հարաբերությունների, ներառյալ սեռական բնույթի ակտերի, սեռական բռնության կամ հարկադրանքի տեսարանների պատկերում կամ նկարագրություն.</w:t>
      </w:r>
    </w:p>
    <w:p>
      <w:pPr/>
      <w:r>
        <w:rPr/>
        <w:t xml:space="preserve">դ. բռնության նատուրալիստական պատկերում՝ առանց ավելորդ դաժանության.</w:t>
      </w:r>
    </w:p>
    <w:p>
      <w:pPr/>
      <w:r>
        <w:rPr/>
        <w:t xml:space="preserve">ե. թմրամիջոցների օգտագործման դրվագներ և դրանց հետևանքները, բայց ոչ դրական համատեքստում:</w:t>
      </w:r>
    </w:p>
    <w:p>
      <w:pPr>
        <w:numPr>
          <w:ilvl w:val="0"/>
          <w:numId w:val="32"/>
        </w:numPr>
      </w:pPr>
      <w:r>
        <w:rPr/>
        <w:t xml:space="preserve">Փաստաթղթերը ուսումնասիրող մասնագետը համապատասխան նշում է կատարում վարձութային վկայականում (0+, 6+, 12+, 16+, 18+):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ԿԱՏԱՐՄԱՆ ՆԿԱՏՄԱՄԲ ՎԵՐԱՀՍԿՈՂՈՒԹՅԱՆ ՁԵՎԵՐԸ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Վարձութային վկայականի տրամադրման, դրա գործողության դադարեցման ընթացակարգերի իրականացման վերահսկողությունն իրականացնում է կինեմատոգրաֆիայի ոլորտում Հայաստանի Հանրապետության կառավարության կողմից Լիազորված պետական մարմինը:</w:t>
      </w:r>
    </w:p>
    <w:p>
      <w:pPr>
        <w:numPr>
          <w:ilvl w:val="0"/>
          <w:numId w:val="34"/>
        </w:numPr>
      </w:pPr>
      <w:r>
        <w:rPr/>
        <w:t xml:space="preserve">Հայտատուն իրավունք ունի մինչդատական ​​և դատական ​​վարույթում բողոքարկելու սույն կարգի հիման վրա վարձութային վկայականի տրամադրման, դրա գործողության դադարեցման գործընթացների շրջանակում կայացված (ընդունված) որոշումները և գործողությունները (անգործությունը)՝ Հայաստանի Հանրապետության գործող օրենսդրությանը համապատասխան: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C4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73E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DF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3B97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5852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A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1C4C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F1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8002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9C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C8E4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D1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8E122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1C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62483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DB43D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07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50F8D4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F1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169BA3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60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6C1460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93F41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A8701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76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D1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63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6E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5D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D2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6BD271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E3858A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2F4C643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2026-03-31T11:23:09+04:00</dcterms:created>
  <dcterms:modified xsi:type="dcterms:W3CDTF">2026-03-31T11:23:09+04:00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