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ՀՈՂԱՄԱՍԵՐ ՀԵՏ ՎԵՐՑՆԵԼՈՒ, «ՀԱՅԱՍՏԱՆԻ ՊԵՏԱԿԱՆ ՀԵՏԱՔՐՔՐՈՒԹՅՈՒՆՆԵՐԻ ՖՈՆԴ» ՓԱԿ ԲԱԺՆԵՏԻՐԱԿԱՆ ԸՆԿԵՐՈՒԹՅԱՆ ԿԱՆՈՆԱԴՐԱԿԱՆ ԿԱՊԻՏԱԼՈՒՄ ԳՈՒՅՔ ՆԵՐԴՆԵԼՈՒ, ԿԱՆՈՆԱԴՐԱԿԱՆ ԿԱՊԻՏԱԼՆ ԱՎԵԼԱՑՆԵԼՈՒ, «ՀԱՅԱՍՏԱՆԻ ՀԱՆՐԱՊԵՏՈՒԹՅԱՆ 2023 ԹՎԱԿԱՆԻ ՊԵՏԱԿԱՆ ԲՅՈՒՋԵԻ ՄԱՍԻՆ» ՕՐԵՆՔՈՒՄ ՎԵՐԱԲԱՇԽՈՒՄ ԵՎ ՓՈՓՈԽՈՒԹՅՈՒՆ, ՀԱՅԱՍՏԱՆԻ ՀԱՆՐԱՊԵՏՈՒԹՅԱՆ ԿԱՌԱՎԱՐՈՒԹՅԱՆ 2022 ԹՎԱԿԱՆԻ ԴԵԿՏԵՄԲԵՐԻ 29-Ի N 2111-Ն ՈՐՈՇՄԱՆ ՄԵՋ ՓՈՓՈԽՈՒԹՅՈՒՆՆԵՐ ԿԱՏԱՐԵԼՈՒ ՄԱՍԻՆ</w:t>
      </w:r>
      <w:bookmarkEnd w:id="0"/>
    </w:p>
    <w:p>
      <w:pPr>
        <w:jc w:val="end"/>
      </w:pPr>
      <w:r>
        <w:rPr/>
        <w:t xml:space="preserve">ՆԱԽԱԳԻԾ</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t xml:space="preserve">«..........» «..........................» 2023թ. N……-Ն</w:t>
      </w:r>
    </w:p>
    <w:p>
      <w:pPr>
        <w:jc w:val="center"/>
      </w:pPr>
      <w:r>
        <w:rPr>
          <w:b w:val="1"/>
          <w:bCs w:val="1"/>
        </w:rPr>
        <w:t xml:space="preserve">ՀՈՂԱՄԱՍԵՐ ՀԵՏ ՎԵՐՑՆԵԼՈՒ, «ՀԱՅԱՍՏԱՆԻ ՊԵՏԱԿԱՆ ՀԵՏԱՔՐՔՐՈՒԹՅՈՒՆՆԵՐԻ ՖՈՆԴ» ՓԱԿ ԲԱԺՆԵՏԻՐԱԿԱՆ ԸՆԿԵՐՈՒԹՅԱՆ ԿԱՆՈՆԱԴՐԱԿԱՆ ԿԱՊԻՏԱԼՈՒՄ ԳՈՒՅՔ ՆԵՐԴՆԵԼՈՒ, ԿԱՆՈՆԱԴՐԱԿԱՆ ԿԱՊԻՏԱԼՆ ԱՎԵԼԱՑՆԵԼՈՒ, «ՀԱՅԱՍՏԱՆԻ ՀԱՆՐԱՊԵՏՈՒԹՅԱՆ 2023 ԹՎԱԿԱՆԻ ՊԵՏԱԿԱՆ ԲՅՈՒՋԵԻ ՄԱՍԻՆ» ՕՐԵՆՔՈՒՄ ՎԵՐԱԲԱՇԽՈՒՄ ԵՎ ՓՈՓՈԽՈՒԹՅՈՒՆ, ՀԱՅԱՍՏԱՆԻ ՀԱՆՐԱՊԵՏՈՒԹՅԱՆ ԿԱՌԱՎԱՐՈՒԹՅԱՆ 2022 ԹՎԱԿԱՆԻ ԴԵԿՏԵՄԲԵՐԻ 29-Ի N 2111-Ն ՈՐՈՇՄԱՆ ՄԵՋ ՓՈՓՈԽՈՒԹՅՈՒՆՆԵՐ ԿԱՏԱՐԵԼՈՒ ՄԱՍԻՆ</w:t>
      </w:r>
    </w:p>
    <w:p>
      <w:pPr/>
      <w:r>
        <w:rPr/>
        <w:t xml:space="preserve"> </w:t>
      </w:r>
    </w:p>
    <w:p>
      <w:pPr/>
      <w:r>
        <w:rPr/>
        <w:t xml:space="preserve">Հիմք ընդունելով Հայաստանի Հանրապետության հողային օրենսգրքի 65-րդ հոդվածի 6-րդ մասը, «Կառավարչական իրավահարաբերությունների կարգավորման մասին» օրենքի 5-րդ հոդվածի 7-րդ մասը, «Բաժնետիրական ընկերությունների մասին» Հայաստանի Հանրապետության օրենքի 35-րդ հոդվածը, «Հայաստանի Հանրապետության բյուջետային համակարգի մասին» օրենքի 23-րդ հոդվածի 3-րդ մասը, «Նորմատիվ իրավական ակտերի մասին» օրենքի 33-րդ և 34-րդ հոդվածները և Հայաստանի Հանրապետության կառավարության 2023 թվականի մարտի 2-ի N 274-Ա որոշումը՝ Հայաստանի Հանրապետության կառավարությունը </w:t>
      </w:r>
      <w:r>
        <w:rPr>
          <w:b w:val="1"/>
          <w:bCs w:val="1"/>
        </w:rPr>
        <w:t xml:space="preserve">որոշում</w:t>
      </w:r>
      <w:r>
        <w:rPr/>
        <w:t xml:space="preserve"> </w:t>
      </w:r>
      <w:r>
        <w:rPr>
          <w:b w:val="1"/>
          <w:bCs w:val="1"/>
        </w:rPr>
        <w:t xml:space="preserve">է</w:t>
      </w:r>
      <w:r>
        <w:rPr>
          <w:b w:val="1"/>
          <w:bCs w:val="1"/>
        </w:rPr>
        <w:t xml:space="preserve">.</w:t>
      </w:r>
    </w:p>
    <w:p>
      <w:pPr>
        <w:numPr>
          <w:ilvl w:val="0"/>
          <w:numId w:val="2"/>
        </w:numPr>
      </w:pPr>
      <w:r>
        <w:rPr/>
        <w:t xml:space="preserve">Հայաստանի Հանրապետությունում արդյունաբերական մասշտաբի «Այգ-1» արևային ֆոտովոլտային ծրագրի շրջանակներում՝ արևային ֆոտովոլտային կայանների կառուցման նպատակով՝ Հայաստանի Հանրապետության տարածքային կառավարման և ենթակառուցվածքների նախարարության պետական գույքի կառավարման կոմիտեին ամրացված՝ Հայաստանի Հանրապետության սեփականությունը հանդիսացող 169.8614 հա ընդհանուր մակերեսով հողամասերը (համաձայն N 1 հավելվածի) հետ վերցնել և 2,074,008,000.00 դրամ արժեքով ներդնել Հայաստանի Հանրապետության վարչապետի աշխատակազմի ենթակայության «Հայաստանի պետական հետաքրքրությունների ֆոնդ» փակ բաժնետիրական ընկերության (այսուհետ՝ ընկերություն) կանոնադրական կապիտալում՝ լրացուցիչ բաժնետոմսերի տեղաբաշխման միջոցով ավելացնելով ընկերության կանոնադրական կապիտալը։</w:t>
      </w:r>
    </w:p>
    <w:p>
      <w:pPr>
        <w:numPr>
          <w:ilvl w:val="0"/>
          <w:numId w:val="2"/>
        </w:numPr>
      </w:pPr>
      <w:r>
        <w:rPr/>
        <w:t xml:space="preserve">Հայաստանի Հանրապետության տարածքային կառավարման և ենթակառուցվածքների նախարարության պետական գույքի կառավարման կոմիտեի նախագահին` սույն որոշումն ուժի մեջ մտնելուց հետո մեկամսյա ժամկետում՝ ընկերության տնօրենի հետ համատեղ, ապահովել սույն որոշման 1-ին կետում նշված հողամասերի հանձնման-ընդունման, անշարժ գույքի նկատմամբ իրավունքի պետական գրանցման, հողամասերը ընկերության կանոնադրական կապիտալում ներդնելու վերաբերյալ պայմանագրի կնքման աշխատանքների կատարումը՝ ծախսերն իրականացնելով ընկերության միջոցների հաշվին։</w:t>
      </w:r>
    </w:p>
    <w:p>
      <w:pPr>
        <w:numPr>
          <w:ilvl w:val="0"/>
          <w:numId w:val="2"/>
        </w:numPr>
      </w:pPr>
      <w:r>
        <w:rPr/>
        <w:t xml:space="preserve">Հայաստանի Հանրապետության վարչապետի աշխատակազմի ղեկավարին՝ սույն որոշման 2-րդ կետում նշված աշխատանքների ավարտից հետո մեկամսյա ժամկետում ապահովել ընկերության կանոնադրական կապիտալի՝ համապատասխան չափով ավելացումը և ընկերության կանոնադրության մեջ համապատասխան փոփոխությունների պետական գրանցումը։</w:t>
      </w:r>
    </w:p>
    <w:p>
      <w:pPr>
        <w:numPr>
          <w:ilvl w:val="0"/>
          <w:numId w:val="2"/>
        </w:numPr>
      </w:pPr>
      <w:r>
        <w:rPr/>
        <w:t xml:space="preserve">«Հայաստանի Հանրապետության 2023 թվականի պետական բյուջեի մասին» օրենքի 2-րդ և 3-րդ հոդվածների աղյուսակներում կատարել փոփոխություն, N 1 հավելվածի N 2 աղյուսակում կատարել վերաբաշխում և N 3 հավելվածի NN 1 և 1.1 աղյուսակներում կատարել փոփոխություն, Հայաստանի Հանրապետության կառավարության 2022 թվականի դեկտեմբերի 29-ի «Հայաստանի Հանրապետության 2023 թվականի պետական բյուջեի կատարումն ապահովող միջոցառումների մասին» N 2111-Ն որոշման NN 1, 3, 4, 5, 9 և 9.1 հավելվածներում կատարել փոփոխություններ՝ համաձայն NN 2, 3, 4, 5, 6, 7, 8 և 9 հավելվածների:</w:t>
      </w:r>
    </w:p>
    <w:p>
      <w:pPr>
        <w:numPr>
          <w:ilvl w:val="0"/>
          <w:numId w:val="2"/>
        </w:numPr>
      </w:pPr>
      <w:r>
        <w:rPr/>
        <w:t xml:space="preserve">Սույն որոշումն ուժի մեջ է մտնում պաշտոնական հրապարակմանը հաջորդող 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168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2026-03-31T19:10:27+04:00</dcterms:created>
  <dcterms:modified xsi:type="dcterms:W3CDTF">2026-03-31T19:10:27+04:00</dcterms:modified>
</cp:coreProperties>
</file>

<file path=docProps/custom.xml><?xml version="1.0" encoding="utf-8"?>
<Properties xmlns="http://schemas.openxmlformats.org/officeDocument/2006/custom-properties" xmlns:vt="http://schemas.openxmlformats.org/officeDocument/2006/docPropsVTypes"/>
</file>