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2017 ԹՎԱԿԱՆԻ  ՆՈՅԵՄԲԵՐԻ 23-ի N 1495-Ն ՈՐՈՇՄԱՆ ՄԵՋ ՓՈՓՈԽՈՒԹՅՈՒՆՆԵՐ ԿԱՏԱՐԵԼՈՒ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«......» 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ՆՈՅԵՄԲԵՐԻ 23-Ի ԹԻՎ 1495-Ն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33-րդ և 34-րդ հոդվածների՝ Հայաստանի Հանրապետության կառավարությունը որոշում է.</w:t>
      </w:r>
    </w:p>
    <w:p>
      <w:pPr>
        <w:jc w:val="both"/>
      </w:pPr>
      <w:r>
        <w:rPr/>
        <w:t xml:space="preserve">1. Հայաստանի Հանրապետության կառավարության 2017 թվականի նոյեմբերի 23-ի «Հայաստանի Հանրապետության ոստիկանության կողմից հանցագործությունների, վարչական իրավախախտումների, պատահարների վերաբերյալ հաղորդումներն ընդունելու, գրանցելու, հաշվառելու և դրանց ընթացք տալու կարգը սահմանելու մասին» N 1495-Ն որոշման 2․3-ին կետում «2023» թվերը փոխարինել «2024» թվերով:</w:t>
      </w:r>
    </w:p>
    <w:p>
      <w:pPr>
        <w:jc w:val="both"/>
      </w:pPr>
      <w:r>
        <w:rPr/>
        <w:t xml:space="preserve">2. Որոշմամբ սահմանված   հավելված 1-ի 37-րդ կետում «շտաբի հերթապահ մասում»  բառերը փոխարինել «օպերատիվ կառավարման կենտրոնում» բառերով։</w:t>
      </w:r>
    </w:p>
    <w:p>
      <w:pPr>
        <w:jc w:val="both"/>
      </w:pPr>
      <w:r>
        <w:rPr/>
        <w:t xml:space="preserve">3. Որոշմամբ սահմանված  հավելված 3-ի 37-րդ կետում «շտաբի հերթապահ մասում»  բառերը փոխարինել «օպերատիվ կառավարման կենտրոնում» բառերով։</w:t>
      </w:r>
    </w:p>
    <w:p>
      <w:pPr>
        <w:jc w:val="both"/>
      </w:pPr>
      <w:r>
        <w:rPr/>
        <w:t xml:space="preserve">4.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2026-03-31T06:05:00+04:00</dcterms:created>
  <dcterms:modified xsi:type="dcterms:W3CDTF">2026-03-31T06:05:00+04:00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