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N 737-Ն որոշման մեջ լրացումներ կատարելու մասին» Հայաստանի Հանրապետության կառավարության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 </w:t>
      </w:r>
      <w:r>
        <w:rPr/>
        <w:t xml:space="preserve">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..... հունիսի 2023 թվականի, N .....-Ն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ԿԱՌԱՎԱՐՈՒԹՅԱՆ 2014 ԹՎԱԿԱՆԻ ՀՈՒԼԻՍԻ 3-Ի N 737-Ն ՈՐՈՇՄԱՆ ՄԵՋ ԼՐԱՑՈՒՄՆԵՐ ԿԱՏԱՐԵԼՈՒ 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 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(այսուհետ՝ որոշում) մեջ կատարել հետևյալ լրացումները.</w:t>
      </w:r>
    </w:p>
    <w:p>
      <w:pPr>
        <w:jc w:val="both"/>
      </w:pPr>
      <w:r>
        <w:rPr/>
        <w:t xml:space="preserve">       1) որոշման 1-ին կետը լրացնել հետևյալ բովանդակությամբ նոր՝ 7-րդ ենթակետով՝</w:t>
      </w:r>
    </w:p>
    <w:p>
      <w:pPr>
        <w:jc w:val="both"/>
      </w:pPr>
      <w:r>
        <w:rPr/>
        <w:t xml:space="preserve">      «7) պաշտոնաթող Վարչապետի գրասենյակի աշխատողների պաշտոնային դրույքաչափերի հաշվարկման գործակիցները` համաձայն N 7 հավելվածի:».</w:t>
      </w:r>
    </w:p>
    <w:p>
      <w:pPr>
        <w:jc w:val="both"/>
      </w:pPr>
      <w:r>
        <w:rPr/>
        <w:t xml:space="preserve">       2) որոշումը լրացնել նոր՝ N 7 հավելվածով՝ համաձայն հավելվածի:</w:t>
      </w:r>
    </w:p>
    <w:p>
      <w:pPr>
        <w:jc w:val="both"/>
      </w:pPr>
      <w:r>
        <w:rPr/>
        <w:t xml:space="preserve">       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tbl>
      <w:tblGrid>
        <w:gridCol w:w="3585" w:type="dxa"/>
        <w:gridCol w:w="5745" w:type="dxa"/>
      </w:tblGrid>
      <w:tblPr>
        <w:tblW w:w="5000" w:type="pct"/>
        <w:tblLayout w:type="autofit"/>
      </w:tblPr>
      <w:tr>
        <w:trPr/>
        <w:tc>
          <w:tcPr>
            <w:tcW w:w="358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745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հունիսի ...-ի N ...-Ն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7</w:t>
      </w:r>
    </w:p>
    <w:p>
      <w:pPr>
        <w:jc w:val="end"/>
      </w:pPr>
      <w:r>
        <w:rPr>
          <w:b w:val="1"/>
          <w:bCs w:val="1"/>
        </w:rPr>
        <w:t xml:space="preserve">ՀՀ կառավարության 2014 թվականի</w:t>
      </w:r>
    </w:p>
    <w:p>
      <w:pPr>
        <w:jc w:val="end"/>
      </w:pP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737-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ՊԱՇՏՈՆԱԹՈՂ ՎԱՐՉԱՊԵՏԻ ԳՐԱՍԵՆՅԱԿԻ ԱՇԽԱՏՈՂՆԵՐԻ ՊԱՇՏՈՆԱՅԻՆ ԴՐՈՒՅՔԱՉԱՓԵՐԻ ՀԱՇՎԱՐԿՄԱՆ ԳՈՐԾԱԿԻՑՆԵՐԸ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40" w:type="dxa"/>
        <w:gridCol w:w="3120" w:type="dxa"/>
        <w:gridCol w:w="5220" w:type="dxa"/>
      </w:tblGrid>
      <w:tblPr>
        <w:tblW w:w="9165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Պաշտոնի անվանումը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Պաշտոնային դրույքաչափի հաշվարկման գործակիցը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Գրասենյակի պատասխանատու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6.0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Գրասենյակի համակարգող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4.7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Գրասենյակի գործավար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3.1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110" w:type="dxa"/>
        <w:gridCol w:w="6015" w:type="dxa"/>
      </w:tblGrid>
      <w:tblPr>
        <w:tblW w:w="5400" w:type="pct"/>
        <w:tblLayout w:type="autofit"/>
      </w:tblPr>
      <w:tr>
        <w:trPr/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վարչապետի աշխատակազմի</w:t>
            </w:r>
            <w:br/>
            <w:r>
              <w:rPr>
                <w:b w:val="1"/>
                <w:bCs w:val="1"/>
              </w:rPr>
              <w:t xml:space="preserve"> ղեկավար</w:t>
            </w:r>
          </w:p>
        </w:tc>
        <w:tc>
          <w:tcPr>
            <w:tcW w:w="6015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AD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2026-04-06T11:38:57+04:00</dcterms:created>
  <dcterms:modified xsi:type="dcterms:W3CDTF">2026-04-06T11:38:57+04:00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