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օգոստոսի 3-ի N 1543-Ն որոշման մեջ փոփոխություն և լրացումներ կատարելու մասին» Հայաստանի Հանրապետության կառավարության որոշման 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ՄԸ</w:t>
      </w:r>
    </w:p>
    <w:p>
      <w:pPr>
        <w:jc w:val="center"/>
      </w:pPr>
      <w:r>
        <w:rPr>
          <w:b w:val="1"/>
          <w:bCs w:val="1"/>
        </w:rPr>
        <w:t xml:space="preserve">«     »______________ 2017 թ.                                                  </w:t>
      </w:r>
      <w:r>
        <w:rPr>
          <w:b w:val="1"/>
          <w:bCs w:val="1"/>
        </w:rPr>
        <w:t xml:space="preserve">Թիվ  ___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2006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ՕԳՈՍՏՈՍԻ 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1543-Ն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</w:t>
      </w:r>
    </w:p>
    <w:p>
      <w:pPr>
        <w:jc w:val="both"/>
      </w:pPr>
      <w:r>
        <w:rPr/>
        <w:t xml:space="preserve">Ղեկավարվելով «Իրավական ակտերի մասին» Հայաստանի Հանրապետության օրենքի 70-րդ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օգոստոսի 3-ի «Հայաստանի Հանրապետության արդարադատության նախարարության քրեակատարողական ծառայության՝ կալանավորվածներին պահելու վայրերի և ուղղիչ հիմնարկների ներքին կանոնակարգը հաստատելու մասին» N 1543-Ն որոշման 1-ին կետով հաստատված կանոնակարգի (այսուհետ՝ Կանոնակարգ) XX գլխի վերնագիրը շարադրել հետևյալ խմբագրությամբ.</w:t>
      </w:r>
    </w:p>
    <w:p>
      <w:pPr>
        <w:jc w:val="both"/>
      </w:pPr>
      <w:r>
        <w:rPr/>
        <w:t xml:space="preserve">«XX. ՀԵՌԱԽՈՍԱԶԱՆԳԵՐԻ ԵՎ ՏԵՍԱԶԱՆԳԵՐԻ ՏՐԱՄԱԴՐՄԱՆ ԿԱՐԳԸ»:</w:t>
      </w:r>
    </w:p>
    <w:p>
      <w:pPr>
        <w:numPr>
          <w:ilvl w:val="0"/>
          <w:numId w:val="3"/>
        </w:numPr>
      </w:pPr>
      <w:r>
        <w:rPr/>
        <w:t xml:space="preserve">Կանոնակարգի 185-րդ կետից հետո լրացնել հետևյալ բովանդակությամբ նոր 185.1-185.5 կետեր՝</w:t>
      </w:r>
    </w:p>
    <w:p>
      <w:pPr>
        <w:jc w:val="both"/>
      </w:pPr>
      <w:r>
        <w:rPr/>
        <w:t xml:space="preserve">«185.1 Օտարերկրյա կալանավորված անձանց կամ դատապարտյալներին, որոնց մերձավոր ազգականները չեն կարող տեսակցել նրանց, ինչպես նաև այն կալանավորված անձանց կամ դատապարտյալներին, որոնց մերձավոր ազգականները օբյեկտիվ պատճառներով չեն կարող օգտվել կարճատև տեսակցությունից, տրամադրվում է ամսվա ընթացքում երկու անգամ մինչև քսան րոպե տևողությամբ տեսազանգի հնարավորություն: Կալանավորված անձին տեսազանգից օգտվելու հնարավորություն տրամադրվում է քրեական վարույթն իրականացնող մարմնի կողմից արգելանքի բացակայության դեպքում:</w:t>
      </w:r>
    </w:p>
    <w:p>
      <w:pPr>
        <w:jc w:val="both"/>
      </w:pPr>
      <w:r>
        <w:rPr/>
        <w:t xml:space="preserve">185.2 Հասարակական կարգի, ինչպես նաև անվտանգության ապահովման նկատառումներով քրեակատարողական հիմնարկի վարչակազմի պատճառաբանված որոշմամբ տեսազանգը կարող է տեղի ունենալ վարչակազմի ներկայացուցչի ներկայությամբ՝ այդ մասին նախապես տեղյակ պահելով կալանավորված անձին կամ դատապարտյալին:</w:t>
      </w:r>
    </w:p>
    <w:p>
      <w:pPr>
        <w:jc w:val="both"/>
      </w:pPr>
      <w:r>
        <w:rPr/>
        <w:t xml:space="preserve">185.3 Կալանավորված անձի կամ դատապարտյալի դիմումի հիման վրա տեսազանգից օգտվելու հնարավորությունը տրամադրվում է համապատասխանաբար կալանավորվածներին պահելու վայրի կամ ուղղիչ հիմնարկի պետի սահմանած ժամանակացույցով:</w:t>
      </w:r>
    </w:p>
    <w:p>
      <w:pPr>
        <w:jc w:val="both"/>
      </w:pPr>
      <w:r>
        <w:rPr/>
        <w:t xml:space="preserve">185.4 Տեսազանգից օգտվելու գործընթացը հաշվառվում է համապատասխան մատյանում, որտեղ նշում են կալանավորված անձանց և դատապարտյալների անվանական տվյալները, տեսազանգից օգտվելու հաճախականությունը և տևողությունը, տեսազանգից հրաժարվելու դեպքերը և պատճառները:</w:t>
      </w:r>
    </w:p>
    <w:p>
      <w:pPr>
        <w:jc w:val="both"/>
      </w:pPr>
      <w:r>
        <w:rPr/>
        <w:t xml:space="preserve">185.5 Տեսազանգը կազմակերպվում է կալանավորվածներին պահելու վայրի կամ ուղղիչ հիմնարկի՝ դրա համար տեխնիկական սարքավորումներով կահավորված սենյակում:</w:t>
      </w:r>
    </w:p>
    <w:p>
      <w:pPr>
        <w:numPr>
          <w:ilvl w:val="0"/>
          <w:numId w:val="4"/>
        </w:numPr>
      </w:pPr>
      <w:r>
        <w:rPr/>
        <w:t xml:space="preserve">Uույն որոշումն ուժի մեջ է մտնում 2018 թվականի նոյեմբերի մեկից: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1A1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3C808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6D23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2026-03-31T07:06:05+04:00</dcterms:created>
  <dcterms:modified xsi:type="dcterms:W3CDTF">2026-03-31T07:06:05+04:00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