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ՄԱՅԻՍԻ 3-Ի N 546-Ն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ՄԱՅԻՍԻ 3-Ի N 546-Ն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մայիսի 3-ի «Վերադաս մաքսային մարմնի, վերադաս մաքսային մարմնի մաքսատուն-վարչությունների ու մաքսային կետ-բաժինների տեղակայման վայրերը և մաքսատուն-վարչությունների գործունեության տարածքները սահմանելու և Հայաստանի Հանրապետության կառավարության 2005 թվականի հունիսի 9-ի N 865-Ն որոշումն ուժը կորցրած ճանաչելու մասին» N 546-Ն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վերնագրում և ամբողջ տեքստում «վերադաս մաքսային մարմին» բառերի համապատասխան հոլովաձևերը փոխարինել «պետական եկամուտների կոմիտե» բառերի համապատասխան հոլովաձևերով.</w:t>
      </w:r>
    </w:p>
    <w:p>
      <w:pPr>
        <w:numPr>
          <w:ilvl w:val="0"/>
          <w:numId w:val="3"/>
        </w:numPr>
      </w:pPr>
      <w:r>
        <w:rPr/>
        <w:t xml:space="preserve">Որոշման նախաբանում «6-րդ հոդվածի 3-րդ մասին և 4-րդ մասի 2-րդ կետին» բառերը փոխարինել «212-րդ հոդվածի 4-րդ և 6-րդ մասերին» բառերով.</w:t>
      </w:r>
    </w:p>
    <w:p>
      <w:pPr>
        <w:numPr>
          <w:ilvl w:val="0"/>
          <w:numId w:val="3"/>
        </w:numPr>
      </w:pPr>
      <w:r>
        <w:rPr/>
        <w:t xml:space="preserve">Որոշման 2-րդ կետի 2-րդ ենթակետում «Արարատյան մաքսատուն-վարչության» բառերը փոխարինել «Երևանի մաքսային սպասարկման կենտրոն-մաքսատուն, վարչության»  բառերով.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3-րդ կետում «Արարատյան մաքսատուն-վարչություն» բառերը փոխարինել «Երևանի մաքսային սպասարկման կենտրոն-մաքսատուն, վարչություն» բառերով և նշված կետից հանել «Արշակունյաց 127/21,» բառերը.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6-րդ կետից հանել «Մովսես Խորենացու 1, 2 և»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C5C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C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EF4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2026-03-31T02:09:46+04:00</dcterms:created>
  <dcterms:modified xsi:type="dcterms:W3CDTF">2026-03-31T02:09:46+04:00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