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մայիսի 20-ի N 933-Ն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2022 թվականի    N     -</w:t>
      </w:r>
      <w:r>
        <w:rPr>
          <w:b w:val="1"/>
          <w:bCs w:val="1"/>
        </w:rPr>
        <w:t xml:space="preserve">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ՄԱՅԻՍԻ 20-Ի N 933-Ն ՈՐՈՇՄԱՆ ՄԵՋ ՓՈՓՈԽՈՒԹՅՈՒՆՆԵՐ ԵՎ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մայիսի 20-ի «Հայաստանի Հանրապետության կառավարությանն առընթեր Հայաստանի Հանրապետության ոստիկանության ինֆորմացիոն կենտրոնի օպերատիվ տեղեկատու քարտադարանը ձևավորելու և տեղեկություններ տրամադրելու կարգը հաստատելու մասին» N 933-Ն որոշման (այսուհետ՝ Որոշում) մեջ կատարել հետևյալ փոփոխությունները և լրացումները`</w:t>
      </w:r>
    </w:p>
    <w:p>
      <w:pPr>
        <w:jc w:val="both"/>
      </w:pPr>
      <w:r>
        <w:rPr/>
        <w:t xml:space="preserve">1) Որոշման վերնագրից, 1-ին կետից, հավելվածի վերնագրից և հավելվածի 2-րդ կետի ա ենթակետից հանել Հայաստանի Հանրապետության կառավարությանն առընթեր բառերը,</w:t>
      </w:r>
    </w:p>
    <w:p>
      <w:pPr>
        <w:jc w:val="both"/>
      </w:pPr>
      <w:r>
        <w:rPr/>
        <w:t xml:space="preserve">2) Որոշման վերնագրում </w:t>
      </w:r>
      <w:r>
        <w:rPr>
          <w:b w:val="1"/>
          <w:bCs w:val="1"/>
        </w:rPr>
        <w:t xml:space="preserve">ՀԱՍՏԱՏԵԼՈՒ</w:t>
      </w:r>
      <w:r>
        <w:rPr/>
        <w:t xml:space="preserve"> բառը փոխարինել </w:t>
      </w:r>
      <w:r>
        <w:rPr>
          <w:b w:val="1"/>
          <w:bCs w:val="1"/>
        </w:rPr>
        <w:t xml:space="preserve">ՍԱՀՄԱՆԵԼՈՒ</w:t>
      </w:r>
      <w:r>
        <w:rPr/>
        <w:t xml:space="preserve"> բառով,</w:t>
      </w:r>
    </w:p>
    <w:p>
      <w:pPr>
        <w:jc w:val="both"/>
      </w:pPr>
      <w:r>
        <w:rPr/>
        <w:t xml:space="preserve">3) Որոշման նախաբանը շարադրել հետևյալ խմբագրությամբ․</w:t>
      </w:r>
    </w:p>
    <w:p>
      <w:pPr>
        <w:jc w:val="both"/>
      </w:pPr>
      <w:r>
        <w:rPr/>
        <w:t xml:space="preserve">«Ոստիկանության մասին» օրենքի 19-րդ հոդվածի 1-ին մասի 3-րդ կետի և 5-րդ հոդվածի 9-րդ մասի համաձայն՝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,</w:t>
      </w:r>
    </w:p>
    <w:p>
      <w:pPr>
        <w:jc w:val="both"/>
      </w:pPr>
      <w:r>
        <w:rPr/>
        <w:t xml:space="preserve">4) Որոշման 1-ին կետում Հաստատել բառը փոխարինել Սահմանել բառով,</w:t>
      </w:r>
    </w:p>
    <w:p>
      <w:pPr>
        <w:jc w:val="both"/>
      </w:pPr>
      <w:r>
        <w:rPr/>
        <w:t xml:space="preserve">5) հավելվածի 4-րդ կետում՝</w:t>
      </w:r>
    </w:p>
    <w:p>
      <w:pPr>
        <w:jc w:val="both"/>
      </w:pPr>
      <w:r>
        <w:rPr/>
        <w:t xml:space="preserve">ա․ ե ենթակետը շարադրել հետևյալ խմբագրությամբ․</w:t>
      </w:r>
    </w:p>
    <w:p>
      <w:pPr>
        <w:jc w:val="both"/>
      </w:pPr>
      <w:r>
        <w:rPr/>
        <w:t xml:space="preserve">«ե) այն անձինք, որոնց նկատմամբ քրեական հետապնդում չի հարուցվել կամ  քրեական հետապնդումը դադարեցվել է Հայաստանի Հանրապետության քրեական դատավարության օրենսգրքի 12-րդ հոդվածի 1-ին մասի 10-14-րդ կետերով կամ քրեական վարույթը կարճվել է Հայաստանի Հանրապետության քրեական դատավարության օրենսգրքի 13-րդ հոդվածի 1-ին մասի 5-րդ կետով (այսուհետ` ոչ ռեաբիլիտացնող հանգամանքներով)․»,</w:t>
      </w:r>
    </w:p>
    <w:p>
      <w:pPr>
        <w:jc w:val="both"/>
      </w:pPr>
      <w:r>
        <w:rPr/>
        <w:t xml:space="preserve">բ․ թ և ժ ենթակետերն ուժը կորցրած ճանաչել,</w:t>
      </w:r>
    </w:p>
    <w:p>
      <w:pPr>
        <w:jc w:val="both"/>
      </w:pPr>
      <w:r>
        <w:rPr/>
        <w:t xml:space="preserve">6) հավելվածի 5-րդ կետի՝</w:t>
      </w:r>
    </w:p>
    <w:p>
      <w:pPr>
        <w:jc w:val="both"/>
      </w:pPr>
      <w:r>
        <w:rPr/>
        <w:t xml:space="preserve">ա․ բ ենթակետը շարադրել հետևյալ խմբագրությամբ․</w:t>
      </w:r>
    </w:p>
    <w:p>
      <w:pPr>
        <w:jc w:val="both"/>
      </w:pPr>
      <w:r>
        <w:rPr/>
        <w:t xml:space="preserve">բ) քրեական հետապնդում հարուցելու մասին որոշումը․,</w:t>
      </w:r>
    </w:p>
    <w:p>
      <w:pPr>
        <w:jc w:val="both"/>
      </w:pPr>
      <w:r>
        <w:rPr/>
        <w:t xml:space="preserve">բ․ դ ենթակետը շարադրել հետևյալ խմբագրությամբ․</w:t>
      </w:r>
    </w:p>
    <w:p>
      <w:pPr>
        <w:jc w:val="both"/>
      </w:pPr>
      <w:r>
        <w:rPr/>
        <w:t xml:space="preserve">դ) ոչ ռեաբիլիտացնող հանգամանքներով քրեական վարույթը կարճելու կամ քրեական հետապնդում չհարուցելու կամ այն դադարեցնելու մասին որոշումը.,</w:t>
      </w:r>
    </w:p>
    <w:p>
      <w:pPr>
        <w:jc w:val="both"/>
      </w:pPr>
      <w:r>
        <w:rPr/>
        <w:t xml:space="preserve">7) հավելվածի 9-րդ կետում ոչ արդարացնող հիմքերով քրեական գործի հարուցումը մերժված նյութերով անցնող, ոչ արդարացնող հիմքերով կարճված գործերով քրեական հետապնդման ենթարկված անձանց մասին տվյալները հետաքննության և բառերը փոխարինել ոչ ռեաբիլիտացնող հանգամանքներով քրեական հետապնդում չհարուցելու կամ այն դադարացնելու կամ քրեական վարույթը կարճելու դեպքում հանցագործության մեջ մեղադրվող անձանց մասին տվյալները բառերով,</w:t>
      </w:r>
    </w:p>
    <w:p>
      <w:pPr>
        <w:jc w:val="both"/>
      </w:pPr>
      <w:r>
        <w:rPr/>
        <w:t xml:space="preserve">8) հավելվածի 19-րդ կետում կառավարության աշխատակազմը բառերը փոխարինել վարչապետի աշխատակազմը բառերով, Հայաստանի Հանրապետության կառավարությանն առընթեր ազգային անվտանգության ծառայությունը բառերը փոխարինել Հայաստանի Հանրապետության ազգային անվտանգության ծառայությունը բառերով, Հայաստանի Հանրապետության հատուկ քննչական ծառայությունը բառերը փոխարինել Հայաստանի Հանրապետության հակակոռուպցիոն կոմիտեն, Հայաստանի Հանրապետության պետական եկամուտների կոմիտեն, Հայաստանի Հանրապետության դատական դեպարտամենտը, բառերով, իսկ քաղաքացիական ծառայության խորհուրդը բառերը՝ քաղաքացիական ծառայության գրասենյակը բառերով,</w:t>
      </w:r>
    </w:p>
    <w:p>
      <w:pPr>
        <w:jc w:val="both"/>
      </w:pPr>
      <w:r>
        <w:rPr/>
        <w:t xml:space="preserve">9) 26-րդ կետի ա ենթակետում կառավարության աշխատակազմին բառերը փոխարինել վարչապետի աշխատակազմին բառերով, Հայաստանի Հանրապետության կառավարությանն առընթեր ազգային անվտանգության ծառայությունը բառերը՝ Հայաստանի Հանրապետության ազգային անվտանգության ծառայությունը բառերով, Հայաստանի Հանրապետության արդարադատության նախարարության քրեակատարողական ծառայությանը բառերը՝ Հայաստանի Հանրապետության արդարադատության նախարարությանը բառերով, իսկ Հայաստանի Հանրապետության պաշտպանության նախարարությանը բառերից հետո լրացնել , Հայաստանի Հանրապետության քննչական կոմիտեին, Հայաստանի Հանրապետության հակակոռուպցիոն կոմիտեին, Հայաստանի Հանրապետության պետական եկամուտների կոմիտեին, Հայաստանի Հանրապետության դատական դեպարտամենտին՝ բառերը,</w:t>
      </w:r>
    </w:p>
    <w:p>
      <w:pPr>
        <w:jc w:val="both"/>
      </w:pPr>
      <w:r>
        <w:rPr/>
        <w:t xml:space="preserve">10) հավելվածի 27-րդ կետի՝</w:t>
      </w:r>
    </w:p>
    <w:p>
      <w:pPr>
        <w:jc w:val="both"/>
      </w:pPr>
      <w:r>
        <w:rPr/>
        <w:t xml:space="preserve">ա․  1-ին պարբերությունից հանել Հայաստանի Հանրապետության կառավարությանն առընթեր բառերը, իսկ Հայաստանի Հանրապետության ազգային անվտանգության ծառայությանը բառերից հետո լրացնել , Հայաստանի Հանրապետության քննչական կոմիտեին, Հայաստանի Հանրապետության հակակոռուպցիոն կոմիտեին, Հայաստանի Հանրապետության դատական դեպարտամենտին բառերը,</w:t>
      </w:r>
    </w:p>
    <w:p>
      <w:pPr>
        <w:jc w:val="both"/>
      </w:pPr>
      <w:r>
        <w:rPr/>
        <w:t xml:space="preserve">բ․ 2-րդ պարբերությունում «84-րդ հոդվածով» բառերը փոխարինել «93-րդ և 107-րդ հոդվածներով» բառերով,</w:t>
      </w:r>
    </w:p>
    <w:p>
      <w:pPr>
        <w:jc w:val="both"/>
      </w:pPr>
      <w:r>
        <w:rPr/>
        <w:t xml:space="preserve">11) հավելվածի 31-րդ կետը շարադրել հետևյալ խմբագրությամբ․</w:t>
      </w:r>
    </w:p>
    <w:p>
      <w:pPr>
        <w:jc w:val="both"/>
      </w:pPr>
      <w:r>
        <w:rPr/>
        <w:t xml:space="preserve">31. Օպերատիվ տեղեկատու քարտադարանում հաշվառված անձանց անվան, ազգանվան և հայրանվան փոփոխման մասին տեղեկություններ ստանալիս հաշվառման քարտերում կատարվում են համապատասխան նշումներ։,</w:t>
      </w:r>
    </w:p>
    <w:p>
      <w:pPr>
        <w:jc w:val="both"/>
      </w:pPr>
      <w:r>
        <w:rPr/>
        <w:t xml:space="preserve">12) հավելվածի 36-րդ կետը շարադրել հետևյալ խմբագրությամբ․</w:t>
      </w:r>
    </w:p>
    <w:p>
      <w:pPr>
        <w:jc w:val="both"/>
      </w:pPr>
      <w:r>
        <w:rPr/>
        <w:t xml:space="preserve">«36. Առանձնապես ծանր հանցագործության համար դատապարտված, ազատազրկման վայրերում մահացած, ինչպես նաև դատապարտված, սակայն Հայաստանի Հանրապետության քրեական դատավարության օրենսգրքի 12-րդ հոդվածի 1-ին մասի 1-9-րդ կետերով  (այսուհետ` ռեաբիլիտացնող հանգամանքներով) արդարացված անձանց քարտերը պահվում են մշտապես։»,</w:t>
      </w:r>
    </w:p>
    <w:p>
      <w:pPr>
        <w:jc w:val="both"/>
      </w:pPr>
      <w:r>
        <w:rPr/>
        <w:t xml:space="preserve">13) հավելվածի 39-րդ կետը շարադրել հետևյալ խմբագրությամբ․</w:t>
      </w:r>
    </w:p>
    <w:p>
      <w:pPr>
        <w:jc w:val="both"/>
      </w:pPr>
      <w:r>
        <w:rPr/>
        <w:t xml:space="preserve">39․ Այն անձանց քարտերը, որոնց նկատմամբ քրեական հետապնդում չի հարուցվել, հարուցված քրեական հետապնդումը դադարեցվել կամ քրեական վարույթը կարճվել է ոչ ռեաբիլիտացնող հանգամանքներով, պահվում են 5 տարի` քրեական հետապնդումը չհարուցելու կամ այն դադարեցնելու կամ քրեական վարույթը կարճելու մասին որոշման ընդունումից հետո:»,</w:t>
      </w:r>
    </w:p>
    <w:p>
      <w:pPr>
        <w:jc w:val="both"/>
      </w:pPr>
      <w:r>
        <w:rPr/>
        <w:t xml:space="preserve">14) հավելվածի 42-րդ կետի ա ենթակետում քրեական գործերը կարճվել են արդարացնող հիմքերով բառերը փոխարինել քրեական վարույթները կարճվել են ռեաբիլիտացնող հանգամանքներով բառերով, իսկ բ ենթակետից հանել գործի բառը,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Սույն որոշումն ուժի մեջ է մտնում </w:t>
      </w:r>
      <w:r>
        <w:rPr/>
        <w:t xml:space="preserve">2022 թվականի հուլիսի 1-ից: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                   </w:t>
      </w:r>
      <w:r>
        <w:rPr>
          <w:b w:val="1"/>
          <w:bCs w:val="1"/>
        </w:rPr>
        <w:t xml:space="preserve">ՎԱՐՉԱՊԵՏ                                                                   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«____» ____________ </w:t>
      </w:r>
      <w:r>
        <w:rPr>
          <w:b w:val="1"/>
          <w:bCs w:val="1"/>
        </w:rPr>
        <w:t xml:space="preserve">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32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140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2026-04-09T11:24:27+04:00</dcterms:created>
  <dcterms:modified xsi:type="dcterms:W3CDTF">2026-04-09T11:24:27+04:00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