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2015 ԹՎԱԿԱՆԻ ՄԱՐՏԻ 19-ի N 596-Ն ՈՐՈՇՄԱՆ ՄԵՋ ԼՐԱՑՈՒՄՆԵՐ ԵՎ ՓՈՓՈԽՈՒԹՅՈՒՆՆԵՐ  ԿԱՏԱՐԵԼՈՒ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 Ո Ր Ո Շ ՈՒ Մ</w:t>
      </w:r>
    </w:p>
    <w:p>
      <w:pPr>
        <w:jc w:val="center"/>
      </w:pPr>
      <w:r>
        <w:rPr/>
        <w:t xml:space="preserve">2021 թվականի    ______ ____ -ի N ______ -Ն</w:t>
      </w:r>
    </w:p>
    <w:p>
      <w:pPr>
        <w:jc w:val="center"/>
      </w:pPr>
      <w:r>
        <w:rPr/>
        <w:t xml:space="preserve">ՀԱՅԱՍՏԱՆԻ ՀԱՆՐԱՊԵՏՈՒԹՅԱՆ ԿԱՌԱՎԱՐՈՒԹՅԱՆ 2015 ԹՎԱԿԱՆԻ ՄԱՐՏԻ 19-ի N 596-Ն ՈՐՈՇՄԱՆ ՄԵՋ ԼՐԱՑՈՒՄՆԵՐ ԵՎ ՓՈՓՈԽՈՒԹՅՈՒՆՆԵՐ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/>
        <w:t xml:space="preserve">      Հիմք ընդունելով «Նորմատիվ իրավական ակտերի մասին» օրենքի 33-րդ և 34-րդ հոդվածները՝  Հայաստանի Հանրապետության կառավարությունը որոշում է.</w:t>
      </w:r>
    </w:p>
    <w:p>
      <w:pPr/>
      <w:r>
        <w:rPr/>
        <w:t xml:space="preserve">1. ՀՀ կառավարության 2015 թվականի մարտի 19-ի «Հայաստանի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մասին» N596-Ն որոշման (այսուհետ՝ Որոշում) մեջ կատարել հետևյալ լրացումներն ու փոփոխությունները.</w:t>
      </w:r>
    </w:p>
    <w:p>
      <w:pPr/>
      <w:r>
        <w:rPr/>
        <w:t xml:space="preserve">1) Որոշմամբ հաստատված N 1 հավելվածի՝</w:t>
      </w:r>
    </w:p>
    <w:p>
      <w:pPr/>
      <w:r>
        <w:rPr/>
        <w:t xml:space="preserve">ա. 4-րդ կետի 19-րդ ենթակետում «տեխնիկական պայմաններ» բառերը փոխարինել «տեխնիկական պայմաններ կամ ելակետային տվյալներ» բառերով, իսկ 24-րդ ենթակետից հետո լրացնել հետևյալ բովանդակությամբ նոր՝ 25-րդ, 26-րդ և 27-րդ ենթակետերով.</w:t>
      </w:r>
    </w:p>
    <w:p>
      <w:pPr/>
      <w:r>
        <w:rPr/>
        <w:t xml:space="preserve">«25) </w:t>
      </w:r>
      <w:r>
        <w:rPr>
          <w:b w:val="1"/>
          <w:bCs w:val="1"/>
        </w:rPr>
        <w:t xml:space="preserve">ինժեներական ենթակառուցվածքներին միացման համար ոչ իրավաչափ ու անբարենպաստ տեխնիկական պայմաններ կամ ելակետային տվյալներ՝</w:t>
      </w:r>
      <w:r>
        <w:rPr/>
        <w:t xml:space="preserve"> սահմանված ժամկետների երկարաձգման, ճարտարապետահատակագծային առաջադրանքի (այդ թվում՝ սույն կետի 26-րդ ու 27-րդ ենթակետերի) պահանջներին չհամապատասխանող, ոչ ճշգրիտ հաշվարկային հզորություններով, անորոշ բնութագրային նկարագրություններով, առանց սխեմատիկ հետագծերի (կոորդինատների), քաղաքաշինության, առողջապահության, շրջակա միջավայրի, հանրային ծառայությունների ոլորտներում գործող իրավակարգավորումներին չհամապատասխանող, սպառողների և մատակարար կազմակերպությունների շահերի հավասարակշռումը չհաշվառող, քաղաքաշինական բարենպաստ և անվտանգ միջավայրի ձևավորմանը չնպաստող պայմաններով տրամադրված տվյալներ).</w:t>
      </w:r>
    </w:p>
    <w:p>
      <w:pPr/>
      <w:r>
        <w:rPr/>
        <w:t xml:space="preserve">26) «</w:t>
      </w:r>
      <w:r>
        <w:rPr>
          <w:b w:val="1"/>
          <w:bCs w:val="1"/>
        </w:rPr>
        <w:t xml:space="preserve">տեխնիկական պայմանների պահանջներ՝ </w:t>
      </w:r>
      <w:r>
        <w:rPr/>
        <w:t xml:space="preserve">օբյեկտի հասցե և անվանում, տեխնիկական պայմանի տրամադրման հիմքեր (մուտքագրված դիմումի համար և ամսաթիվ), տեխնիկական պայմանի գործողության ժամկետ, ինժեներական ենթակառուցվածքից սնուցման տեղամասի նշագրում (հետագիծ-նախագծի կցում), թույլատրված առավելագույն (հաշվարկային) հզորություն, ինժեներական ենթակառուցվածքին միացման կոորդինատներ, ըստ անհրաժեշտության լրացուցիչ գծային ենթակառուցվածքի (հաղորդակցուղու) տեղադրման պայման, մատակարար կազմակերպությանը և դիմումատուին վերապահված պարտավորություններ (աշխատանքների կատարման և ծախսերի փոխհատուցման պայմաններ), օգտագործվող սարքերի և սարքավորումների անվանում, մակնիշ և համառոտ տեխնիկական բնութագիր, այլ պահանջներ.</w:t>
      </w:r>
    </w:p>
    <w:p>
      <w:pPr/>
      <w:r>
        <w:rPr/>
        <w:t xml:space="preserve">27) «</w:t>
      </w:r>
      <w:r>
        <w:rPr>
          <w:b w:val="1"/>
          <w:bCs w:val="1"/>
        </w:rPr>
        <w:t xml:space="preserve">ելակետային տվյալների պահանջներ՝ </w:t>
      </w:r>
      <w:r>
        <w:rPr/>
        <w:t xml:space="preserve">օբյեկտի հասցե և անվանում, ելակետային տվյալների տրամադրման հիմքեր (մուտքագրված դիմումի համար և ամսաթիվ), ելակետային տվյալների գործողության ժամկետ, ինժեներական ենթակառուցվածքից սնուցման տեղամասի նշագրում (հետագիծ-նախագծի կցում), թույլատրված առավելագույն (հաշվարկային) հզորություն.»,</w:t>
      </w:r>
    </w:p>
    <w:p>
      <w:pPr/>
      <w:r>
        <w:rPr/>
        <w:t xml:space="preserve">բ. 30-րդ կետի 3-րդ ենթակետը շարադրել նոր խմբագրությամբ՝ «3) օբյեկտի ինժեներական ենթակառուցվածքների (ջրամատակարարում, ջրահեռացում, էլեկտրամատակարարում, գազամատակարարում և այլն) նախագծման համար անհրաժեշտ տեխնիկական պայմանները (այսուհետ`տեխնիկական պայմաններ) կամ ելակետային տվյալները.»,</w:t>
      </w:r>
    </w:p>
    <w:p>
      <w:pPr/>
      <w:r>
        <w:rPr/>
        <w:t xml:space="preserve">գ. 36-րդ կետում «տեխնիկական պայմաններն ու ելակետային նյութերը» բառերը փոխարինել «տեխնիկական պայմանները կամ ելակետային տվյալները» բառերով,</w:t>
      </w:r>
    </w:p>
    <w:p>
      <w:pPr/>
      <w:r>
        <w:rPr/>
        <w:t xml:space="preserve">դ. 38-րդ կետում «տեխնիկական պայմաններ և ելակետային տվյալներ ստանալու նպատակով» բառերը փոխարինել «տեխնիկական պայմաններ կամ ելակետային տվյալներ ստանալու նպատակով՝ ընդ որում համայնքի ղեկավարի կողմից կայացվում է միայն ելակետային տվյալների տրամադրման որոշումը՝ N 4 hավելվածի Ցանկ N2-ի 3-րդ կետով նախատեսված միջին ռիսկայնության՝ II կատեգորիայի  օբյեկտների դեպքում» բառերով,</w:t>
      </w:r>
    </w:p>
    <w:p>
      <w:pPr/>
      <w:r>
        <w:rPr/>
        <w:t xml:space="preserve">ե. 41-րդ կետում «ելակետային տվյալների ու տեխնիկական պայմանների» բառերը փոխարինել «տեխնիկական պայմանների կամ ելակետային տվյալների» բառերով,</w:t>
      </w:r>
    </w:p>
    <w:p>
      <w:pPr/>
      <w:r>
        <w:rPr/>
        <w:t xml:space="preserve">զ. 55-րդ կետում «ելակետային տվյալներն ու տեխնիկական պայմանները» բառերը փոխարինել «ելակետային տվյալները կամ տեխնիկական պայմանները» բառերով,</w:t>
      </w:r>
    </w:p>
    <w:p>
      <w:pPr/>
      <w:r>
        <w:rPr/>
        <w:t xml:space="preserve">է. 130-րդ կետի առաջին պարբերությունում «կառուցապատողը կարող է դիմել իրավասու մարմնին` ելակետային տվյալների, կառուցապատման և տեխնիկական պայմանների հնարավոր փոփոխությունների մասին» բառերը փոխարինել  «կառուցապատողը կարող է դիմել իրավասու մարմին` կառուցապատման, ելակետային տվյալների կամ տեխնիկական պայմանների հնարավոր փոփոխությունների մասին» բառերով, իսկ երկրորդ պարբերությունում «Այն դեպքերում, երբ ելակետային տվյալներում, կառուցապատման և տեխնիկական պայմաններում» բառերը փոխարինել «Այն դեպքերում, երբ կառուցապատման, ելակետային տվյալներում կամ տեխնիկական պայմաններում» բառերով,</w:t>
      </w:r>
    </w:p>
    <w:p>
      <w:pPr/>
      <w:r>
        <w:rPr/>
        <w:t xml:space="preserve">2) N 5 հավելվածի Ձև N 2-1-ի  5-րդ կետի 4-րդ ենթակետում «ելակետային նյութերն ու տեխնիկական պայմանները» բառերը փոխարինել «ելակետային տվյալները կամ տեխնիկական պայմանները» բառերով:</w:t>
      </w:r>
    </w:p>
    <w:p>
      <w:pPr/>
      <w:r>
        <w:rPr/>
        <w:t xml:space="preserve">2. 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2026-03-31T16:12:25+04:00</dcterms:created>
  <dcterms:modified xsi:type="dcterms:W3CDTF">2026-03-31T16:12:25+04:00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