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հունիսի 4-ի թիվ 592-Ն որոշման մեջ փոփոխություններ և լրացումներ կատարելու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  <w:br/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br/>
      <w:r>
        <w:rPr/>
        <w:t xml:space="preserve"> </w:t>
      </w:r>
      <w:br/>
      <w:r>
        <w:rPr/>
        <w:t xml:space="preserve"> «__» __________ 2017 թ. թիվ ___-Ն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2015 ԹՎԱԿԱՆԻ ՀՈՒՆԻՍԻ 4-Ի ԹԻՎ 592-Ն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«Իրավական ակտերի մասին» Հայաստանի Հանրապետության օրենքի 70-րդ հոդվածի 5-րդ մասին համապատասխան, Հայաստանի Հանրապետության կառավարությունը </w:t>
      </w:r>
      <w:r>
        <w:rPr>
          <w:b w:val="1"/>
          <w:bCs w:val="1"/>
        </w:rPr>
        <w:t xml:space="preserve">որոշում է. 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հունիսի 4-ի «Ժամանակավոր պահպանության պահեստներին ներկայացվող պահանջները սահմանելու մասին» թիվ 592-Ն որոշման (այսուհետ՝ Որոշում) մեջ կատարել հետևյալ փոփոխությունները և լրացումները.</w:t>
      </w:r>
    </w:p>
    <w:p>
      <w:pPr>
        <w:numPr>
          <w:ilvl w:val="0"/>
          <w:numId w:val="3"/>
        </w:numPr>
      </w:pPr>
      <w:r>
        <w:rPr/>
        <w:t xml:space="preserve">Որոշման վերնագրում և 1-ին կետում, Որոշմամբ հաստատված հավելվածի վերնագրում, 3-րդ կետի 1-ին ենթակետում, 4-րդ կետի 3-րդ ենթակետի «ա.» և «բ.» պարբերություններում և 8-րդ ենթակետում «պահեստներին» բառից հետո լրացնել «և մաքսային պահեստներին» բառերը,</w:t>
      </w:r>
    </w:p>
    <w:p>
      <w:pPr>
        <w:numPr>
          <w:ilvl w:val="0"/>
          <w:numId w:val="3"/>
        </w:numPr>
      </w:pPr>
      <w:r>
        <w:rPr/>
        <w:t xml:space="preserve">Որոշման նախաբանում «39-րդ հոդվածի 3-րդ մասին» բառերից հետո լրացնել «և 44-րդ հոդվածի 3-րդ մասին» բառերը,</w:t>
      </w:r>
    </w:p>
    <w:p>
      <w:pPr>
        <w:numPr>
          <w:ilvl w:val="0"/>
          <w:numId w:val="3"/>
        </w:numPr>
      </w:pPr>
      <w:r>
        <w:rPr/>
        <w:t xml:space="preserve">Որոշմամբ հաստատված հավելվածի 1-ին կետում «բաց տեսակի պահեստի» բառերից հետո լրացնել «և բաց տեսակի մաքսային պահեստի» բառերը, իսկ «փակ տեսակի պահեստի» բառերից հետո լրացնել «և փակ տեսակի մաքսային պահեստի» բառերը,</w:t>
      </w:r>
    </w:p>
    <w:p>
      <w:pPr>
        <w:numPr>
          <w:ilvl w:val="0"/>
          <w:numId w:val="3"/>
        </w:numPr>
      </w:pPr>
      <w:r>
        <w:rPr/>
        <w:t xml:space="preserve">Որոշմամբ հաստատված հավելվածի 3-րդ կետի 2-րդ ենթակետից հանել «ժամանակավոր» բառը,</w:t>
      </w:r>
    </w:p>
    <w:p>
      <w:pPr>
        <w:numPr>
          <w:ilvl w:val="0"/>
          <w:numId w:val="3"/>
        </w:numPr>
      </w:pPr>
      <w:r>
        <w:rPr/>
        <w:t xml:space="preserve">Որոշմամբ հաստատված հավելվածի 4-րդ կետի 1-ին ենթակետում «ժամանակավոր» բառը փոխարինել «ապրանքների» բառով: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հրամապարկման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  <w:br/>
    </w:p>
    <w:p>
      <w:pPr>
        <w:jc w:val="start"/>
      </w:pPr>
      <w:r>
        <w:rPr/>
        <w:t xml:space="preserve">                         ՀԱՅԱՍՏԱՆԻ ՀԱՆՐԱՊԵՏՈՒԹՅԱՆ</w:t>
      </w:r>
    </w:p>
    <w:p>
      <w:pPr/>
      <w:r>
        <w:rPr/>
        <w:t xml:space="preserve">                                        ՎԱՐՉԱՊԵՏ                                                              Կ. ԿԱՐԱՊԵՏՅԱՆ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67A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DB6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8B2F6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2026-03-31T05:01:06+04:00</dcterms:created>
  <dcterms:modified xsi:type="dcterms:W3CDTF">2026-03-31T05:01:06+04:00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