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12-ի N 284-Ն և 287-Ն որոշումների մեջ լրացումներ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______________2021թ․ N_____Ն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ՄԱՐՏԻ 12-Ի N 284-Ն ԵՎ N 287-Ն ՈՐՈՇՈՒՄՆԵՐԻ ՄԵՋ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«Հայաստանի Հանրապետության պետական պարգևների և պատվավոր կոչումների մասին» օրենքի 45-րդ հոդվածի 3․1-րդ և «Նորմատիվ իրավական ակտերի մասին» օրենքի 34-րդ հոդվածի 1-ին մասերը՝ Հայաստանի Հանրապետության կառավարությունը որոշում է․</w:t>
      </w:r>
    </w:p>
    <w:p>
      <w:pPr/>
      <w:r>
        <w:rPr/>
        <w:t xml:space="preserve">1․ Հայաստանի Հանրապետության 2020 թվականի մարտի 12-ի «Լիազորված պետական մարմին ճանաչելու, սոցիալական ապահովության հաշվի պայմանագրի օրինակելի ձևը,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մասին» N 284-Ն որոշման 3-րդ մասը լրացնել հետևյալ բովանդակությամբ 9-րդ կետով․</w:t>
      </w:r>
    </w:p>
    <w:p>
      <w:pPr>
        <w:jc w:val="both"/>
      </w:pPr>
      <w:r>
        <w:rPr/>
        <w:t xml:space="preserve">«9) «Պետական պարգևների և պատվավոր կոչումների մասին» օրենքով սահմանված Ծնողական փառքի մեդալով պարգևատրված անձանց պատվովճարի գումարը, վճարման ենթակա՝ չվճարված պատվովճարի գումարը։»։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2020 թվականի մարտի 12-ի «Լիազորված պետական մարմին ճանաչելու, միանվագ դրամական վճարների հաշվի պայմանագրի օրինակելի ձևը, միանվագ դրամական վճարների հաշիվ բացելու համար անհրաժեշտ տվյալների ցանկը և միանվագ դրամական վճարների հաշվին մուտքագրելու միջոցով վճարվող գումարները սահմանելու մասին » N 287-Ն որոշման 3-րդ մասը լրացնել հետևյալ բովանդակությամբ 12-րդ կետով․</w:t>
      </w:r>
    </w:p>
    <w:p>
      <w:pPr>
        <w:jc w:val="both"/>
      </w:pPr>
      <w:r>
        <w:rPr/>
        <w:t xml:space="preserve">«12) «Պետական պարգևների և պատվավոր կոչումների մասին» օրենքով  Ծնողական փառքի մեդալով պարգևատրված անձանց պատվովճար ստանալու իրավունքը դադարեցնելու դեպքում վճարման ենթակա՝ պատվովճարի չվճարած գումարը, բացառությամբ այն դեպքի, երբ պատվովճարի չվճարված գումարը վճարվում է պատվովճար ստանալու իրավունք ձեռք բերելուց հետո։»։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C417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2026-04-01T09:04:58+04:00</dcterms:created>
  <dcterms:modified xsi:type="dcterms:W3CDTF">2026-04-01T09:04:58+04:00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