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ՆԱԽԱԴՊՐՈՑԱԿԱՆ ՈՒՍՈՒՄՆԱԿԱՆ ՀԱՍՏԱՏՈՒԹՅԱՆ ԳՈՐԾՈՒՆԵՈՒԹՅԱՆ ՆԵՐՔԻՆ ԵՎ ԱՐՏԱՔԻՆ ԳՆԱՀԱՏՄԱՆ ՉԱՓԱՆԻՇՆԵՐԸ ԵՎ ԻՐԱԿԱՆԱՑՄԱՆ ԿԱՐԳԸ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ՆԱԽԱԴՊՐՈՑԱԿԱՆ ՈՒՍՈՒՄՆԱԿԱՆ ՀԱՍՏԱՏՈՒԹՅԱՆ ԳՈՐԾՈՒՆԵՈՒԹՅԱՆ ՆԵՐՔԻՆ ԵՎ ԱՐՏԱՔԻՆ ԳՆԱՀԱՏՄԱՆ ՉԱՓԱՆԻՇՆԵՐԸ ԵՎ ԻՐԱԿԱՆԱՑՄԱՆ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«Նախադպրոցական կրթության մասին» Հայաստանի Հանրապետության օրենքի 23-րդ հոդվածի 1-ին մասի 6-րդ կետին համապատասխան`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Նախադպրոցական ուսումնական հաստատության գործունեության ներքին և արտաքին գնահատման չափանիշները և իրականացման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Հավելված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կառավարության</w:t>
            </w:r>
            <w:r>
              <w:rPr>
                <w:b w:val="1"/>
                <w:bCs w:val="1"/>
              </w:rPr>
              <w:t xml:space="preserve">    2020 </w:t>
            </w:r>
            <w:r>
              <w:rPr>
                <w:b w:val="1"/>
                <w:bCs w:val="1"/>
              </w:rPr>
              <w:t xml:space="preserve">թվական</w:t>
            </w:r>
            <w:r>
              <w:rPr>
                <w:b w:val="1"/>
                <w:bCs w:val="1"/>
              </w:rPr>
              <w:t xml:space="preserve">ի__________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N ____________ </w:t>
            </w:r>
            <w:r>
              <w:rPr>
                <w:b w:val="1"/>
                <w:bCs w:val="1"/>
              </w:rPr>
              <w:t xml:space="preserve">որոշմա</w:t>
            </w:r>
            <w:r>
              <w:rPr>
                <w:b w:val="1"/>
                <w:bCs w:val="1"/>
              </w:rPr>
              <w:t xml:space="preserve">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ՆԱԽԱԴՊՐՈՑԱԿԱՆ ՈՒՍՈՒՄՆԱԿԱՆ ՀԱՍՏԱՏՈՒԹՅԱՆ ԳՈՐԾՈՒՆԵՈՒԹՅԱՆ ՆԵՐՔԻՆ ԵՎ ԱՐՏԱՔԻՆ ԳՆԱՀԱՏՄԱՆ ՉԱՓԱՆԻՇՆԵՐԻ ՍԱՀՄԱՆՄԱՆ ԵՎ ԻՐԱԿԱՆԱՑՄԱՆ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են Հայաստանի Հանրապետության նախադպրոցական ուսումնական հաստատության (այսուհետ` ուսումնական հաստատություն) գործունեության ներքին և արտաքին գնահատման չափանիշները և իրականացման կարգը:</w:t>
      </w:r>
    </w:p>
    <w:p>
      <w:pPr>
        <w:numPr>
          <w:ilvl w:val="0"/>
          <w:numId w:val="4"/>
        </w:numPr>
      </w:pPr>
      <w:r>
        <w:rPr/>
        <w:t xml:space="preserve">Ուսումնական հաստատության գործունեության ներքին և արտաքին գնահատման գործառույթները կանոնակարգվում են Հայաստանի Հանրապետության օրենսդրությամբ, սույն կարգով և այլ իրավական ակտերով:</w:t>
      </w:r>
    </w:p>
    <w:p>
      <w:pPr>
        <w:numPr>
          <w:ilvl w:val="0"/>
          <w:numId w:val="4"/>
        </w:numPr>
      </w:pPr>
      <w:r>
        <w:rPr/>
        <w:t xml:space="preserve">Ներքին գնահատումն իրականացնում է ուսումնական հաստատությունը` անկախ դրա կազմակերպաիրավական ձևից և ենթակայությունից:</w:t>
      </w:r>
    </w:p>
    <w:p>
      <w:pPr>
        <w:numPr>
          <w:ilvl w:val="0"/>
          <w:numId w:val="4"/>
        </w:numPr>
      </w:pPr>
      <w:r>
        <w:rPr/>
        <w:t xml:space="preserve">Ուսումնական հաստատության արտաքին գնահատումը կատարվում է կրթության պետական կառավարման լիազորված մարմնի (այսուհետ` նախարարություն) սահմանած գնման առարկայի բնութագրերի հիման վրա` «Գնումների մասին» Հայաստանի Հանրապետության օրենքով սահմանված կարգով ընտրված արտաքին գնահատում իրականացնող անկախ կազմակերպության կողմից:</w:t>
      </w:r>
    </w:p>
    <w:p>
      <w:pPr>
        <w:numPr>
          <w:ilvl w:val="0"/>
          <w:numId w:val="4"/>
        </w:numPr>
      </w:pPr>
      <w:r>
        <w:rPr/>
        <w:t xml:space="preserve">Ոչ պետական ուսումնական հաստատության գործունեության արտաքին գնահատումն իրականացվում է տվյալ ուսումնական հաստատության կողմից ընտրված գնահատող կազմակերպության կողմից:</w:t>
      </w:r>
    </w:p>
    <w:p>
      <w:pPr>
        <w:numPr>
          <w:ilvl w:val="0"/>
          <w:numId w:val="4"/>
        </w:numPr>
      </w:pPr>
      <w:r>
        <w:rPr/>
        <w:t xml:space="preserve">Արտաքին գնահատման դրական արդյունքների հիման վրա գնահատող կազմակերպությունն ուսումնական հաստատությանը տալիս է հավաստագիր, որն ուժի մեջ է հինգ տարի:</w:t>
      </w:r>
    </w:p>
    <w:p>
      <w:pPr>
        <w:numPr>
          <w:ilvl w:val="0"/>
          <w:numId w:val="4"/>
        </w:numPr>
      </w:pPr>
      <w:r>
        <w:rPr/>
        <w:t xml:space="preserve">Հավաստագրի մեջ նշվում է գնահատման (վարկանիշային) միավորը:</w:t>
      </w:r>
    </w:p>
    <w:p>
      <w:pPr>
        <w:numPr>
          <w:ilvl w:val="0"/>
          <w:numId w:val="4"/>
        </w:numPr>
      </w:pPr>
      <w:r>
        <w:rPr/>
        <w:t xml:space="preserve">Արտաքին գնահատման արդյունքների հիման վրա նախարարությունը հրապարակում է արտաքին գնահատում անցած ուսումնական հաստատությունների վարկանիշային ցանկը:</w:t>
      </w:r>
    </w:p>
    <w:p>
      <w:pPr>
        <w:numPr>
          <w:ilvl w:val="0"/>
          <w:numId w:val="4"/>
        </w:numPr>
      </w:pPr>
      <w:r>
        <w:rPr/>
        <w:t xml:space="preserve">Ներքին և արտաքին գնահատումն իրականացվում է նախարարության սահմանած հարցաշարերի հիման վրա, որոնք ներառում են սույն կարգի 20-րդ և 28-րդ կետերով սահմանված չափանիշները, ինչպես նաև գնահատման միավորները: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ՈՒՍՈՒՄՆԱԿԱՆ ՀԱՍՏԱՏՈՒԹՅԱՆ ԳՈՐԾՈՒՆԵՈՒԹՅԱՆ ՆԵՐՔԻՆ ԵՎ ԱՐՏԱՔԻՆ ԳՆԱՀԱՏՄԱՆ ՆՊԱՏԱԿՆ ՈՒ ԽՆԴԻՐՆԵՐԸ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Ուսումնական հաստատության գործունեության ներքին և արտաքին գնահատման նպատակն է`</w:t>
      </w:r>
    </w:p>
    <w:p>
      <w:pPr/>
      <w:r>
        <w:rPr/>
        <w:t xml:space="preserve">1) նախադպրոցական կրթության բնագավառում պետական քաղաքականության միասնականության ապահովմանը, նախադպրոցական կրթության որակի բարելավմանը և արդյունավետության բարձրացմանը նպաստելը.</w:t>
      </w:r>
    </w:p>
    <w:p>
      <w:pPr/>
      <w:r>
        <w:rPr/>
        <w:t xml:space="preserve">2) ուսումնական հաստատությունների միջև կրթական ծառայությունների մատուցման որակի և արդյունավետության բարձրացմանն ուղղված մրցակցության ձևավորումը.</w:t>
      </w:r>
    </w:p>
    <w:p>
      <w:pPr/>
      <w:r>
        <w:rPr/>
        <w:t xml:space="preserve">3) շահառուների` սաների և նրանց ծնողների (օրինական ներկայացուցիչների), հաստատության մանկավարժական աշխատողների, նախարարության, տարածքային կառավարման և տեղական ինքնակառավարման մարմինների, Երևանի քաղաքապետարանի, կրթության հարցերով զբաղվող կազմակերպությունների, գործատուների իրազեկվածության աստիճանի բարձրացումը.</w:t>
      </w:r>
    </w:p>
    <w:p>
      <w:pPr/>
      <w:r>
        <w:rPr/>
        <w:t xml:space="preserve">4) ուսումնական հաստատությունների հաշվետվողականության մեխանիզմների արդյունավետության բարձրացմանը, գործունեության թափանցիկության ապահովմանը նպաստելը:</w:t>
      </w:r>
    </w:p>
    <w:p>
      <w:pPr>
        <w:numPr>
          <w:ilvl w:val="0"/>
          <w:numId w:val="7"/>
        </w:numPr>
      </w:pPr>
      <w:r>
        <w:rPr/>
        <w:t xml:space="preserve">Ուսումնական հաստատության գործունեության ներքին և արտաքին գնահատման խնդիրներն են`</w:t>
      </w:r>
    </w:p>
    <w:p>
      <w:pPr/>
      <w:r>
        <w:rPr/>
        <w:t xml:space="preserve">1) կրթական ծառայությունների որակի և արդյունավետության համեմատական գնահատումը.</w:t>
      </w:r>
    </w:p>
    <w:p>
      <w:pPr/>
      <w:r>
        <w:rPr/>
        <w:t xml:space="preserve">2) նախադպրոցական կրթության պետական կրթական չափորոշչի պահանջներին սաների համապատասխանության գնահատումը.</w:t>
      </w:r>
    </w:p>
    <w:p>
      <w:pPr/>
      <w:r>
        <w:rPr/>
        <w:t xml:space="preserve">3) ուսումնական գործընթացի կազմակերպման պայմանների և դրանց բարելավմանն ուղղված աշխատանքների գնահատումը.</w:t>
      </w:r>
    </w:p>
    <w:p>
      <w:pPr/>
      <w:r>
        <w:rPr/>
        <w:t xml:space="preserve">4) նախադպրոցական կրթական  ծրագրերի իրականացման, դասավանդման մեթոդների և տեխնոլոգիաների կիրառման արդյունավետության գնահատումը.</w:t>
      </w:r>
    </w:p>
    <w:p>
      <w:pPr/>
      <w:r>
        <w:rPr/>
        <w:t xml:space="preserve">5) կրթական ծառայությունների որակի համապատասխանության և կրթական գործընթացի արդյունավետության մասին կրթական գործընթացի մասնակիցներին և հասարակությանն իրազեկումը.</w:t>
      </w:r>
    </w:p>
    <w:p>
      <w:pPr/>
      <w:r>
        <w:rPr/>
        <w:t xml:space="preserve">6) ուսումնական հաստատության զարգացման ուղղությունների նախանշման, զարգացման ծրագրերի մշակման, իրականացման գնահատումը.</w:t>
      </w:r>
    </w:p>
    <w:p>
      <w:pPr/>
      <w:r>
        <w:rPr/>
        <w:t xml:space="preserve">7) ներքին և արտաքին գնահատման գործընթացին հասարակայնության ներգրավումը.</w:t>
      </w:r>
    </w:p>
    <w:p>
      <w:pPr/>
      <w:r>
        <w:rPr/>
        <w:t xml:space="preserve">8) արտաքին գնահատում անցած ուսումնական հաստատությունների վարկանիշային ցուցանիշների հրապարակումը: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ՈՒՍՈՒՄՆԱԿԱՆ ՀԱՍՏԱՏՈՒԹՅԱՆ ԳՈՐԾՈՒՆԵՈՒԹՅԱՆ ՆԵՐՔԻՆ ԳՆԱՀԱՏՈՒՄԸ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Ներքին գնահատումն ուսումնական հաստատության կողմից իր գործունեության վերլուծությունն է։</w:t>
      </w:r>
    </w:p>
    <w:p>
      <w:pPr>
        <w:numPr>
          <w:ilvl w:val="0"/>
          <w:numId w:val="8"/>
        </w:numPr>
      </w:pPr>
      <w:r>
        <w:rPr/>
        <w:t xml:space="preserve">Ներքին գնահատումն իրականացվում է տարեկան մեկ անգամ` մինչև նոր ուսումնական տարվա սկիզբը։ Ներքին գնահատմանը մասնակցում են ուսումնական հաստատության վարչական և մանկավարժական աշխատողները, ծնողները (օրինական ներկայացուցիչները)։</w:t>
      </w:r>
    </w:p>
    <w:p>
      <w:pPr>
        <w:numPr>
          <w:ilvl w:val="0"/>
          <w:numId w:val="8"/>
        </w:numPr>
      </w:pPr>
      <w:r>
        <w:rPr/>
        <w:t xml:space="preserve">Ներքին գնահատման հաշվետվությունն ուսումնական հաստատության տնօրենը մինչև ընթացիկ տարվա սեպտեմբերի 5-ը ներկայացնում է ուսումնական հաստատության մանկավարժական, ծնողական և այլ գործող խորհուրդներին, ինչպես նաև երկշաբաթյա ժամկետում ապահովում դրա հրապարակումը տվյալ ուսումնական հաստատությունում (տեսանելի տեղում), տեղական և (կամ) հանրապետական մամուլում, համայնքի և նախարարության պաշտոնական կայքում:</w:t>
      </w:r>
    </w:p>
    <w:p>
      <w:pPr>
        <w:numPr>
          <w:ilvl w:val="0"/>
          <w:numId w:val="8"/>
        </w:numPr>
      </w:pPr>
      <w:r>
        <w:rPr/>
        <w:t xml:space="preserve">Ներքին գնահատումն իրականացվում է ուսումնական հաստատության տնօրենի հրամանի համաձայն ձևավորված հանձնաժողովի կողմից:</w:t>
      </w:r>
    </w:p>
    <w:p>
      <w:pPr>
        <w:numPr>
          <w:ilvl w:val="0"/>
          <w:numId w:val="8"/>
        </w:numPr>
      </w:pPr>
      <w:r>
        <w:rPr/>
        <w:t xml:space="preserve">Հանձնաժողովի կազմում ընդգրկվում են ուսումնական հաստատության մանկավարժական և ծնողական խորհուրդների առնվազն երեքական անդամ, տեղական ինքնակառավարման մարմնի (Երևանի քաղաքապետարանի) առնվազն երկու ներկայացուցիչներ:</w:t>
      </w:r>
    </w:p>
    <w:p>
      <w:pPr>
        <w:numPr>
          <w:ilvl w:val="0"/>
          <w:numId w:val="8"/>
        </w:numPr>
      </w:pPr>
      <w:r>
        <w:rPr/>
        <w:t xml:space="preserve">Տնօրենը հանձնաժողովի նախագահն է և ապահովում է հանձնաժողովի բնականոն գործունեությունը:</w:t>
      </w:r>
    </w:p>
    <w:p>
      <w:pPr>
        <w:numPr>
          <w:ilvl w:val="0"/>
          <w:numId w:val="8"/>
        </w:numPr>
      </w:pPr>
      <w:r>
        <w:rPr/>
        <w:t xml:space="preserve">Հանձնաժողովը հաստատում է իր աշխատակարգը, սահմանում ներքին գնահատում անցկացնելու գործողությունների ծրագիրը:</w:t>
      </w:r>
    </w:p>
    <w:p>
      <w:pPr>
        <w:numPr>
          <w:ilvl w:val="0"/>
          <w:numId w:val="8"/>
        </w:numPr>
      </w:pPr>
      <w:r>
        <w:rPr/>
        <w:t xml:space="preserve">Ներքին գնահատման արդյունքում հանձնաժողովի նախագահը նախապատրաստում է ներքին գնահատման հաշվետվությունը, որի ձևը, ինչպես նաև ուսումնական հաստատության ներքին գնահատման չափանիշների հաշվարկման մեթոդաբանությունը և հաշվետվության պատրաստման մեթոդական ուղեցույցը հաստատվում են նախարարության կողմից: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ՈՒՍՈՒՄՆԱԿԱՆ ՀԱՍՏԱՏՈՒԹՅԱՆ ԳՈՐԾՈՒՆԵՈՒԹՅԱՆ ՆԵՐՔԻՆ ԳՆԱՀԱՏՄԱՆ ՉԱՓԱՆԻՇՆԵՐԸ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Ուսումնական հաստատության գործունեության ներքին գնահատման չափանիշներն են`</w:t>
      </w:r>
    </w:p>
    <w:p>
      <w:pPr/>
      <w:r>
        <w:rPr/>
        <w:t xml:space="preserve">1) ուսումնական հաստատությունը պահպանում է շենքի և տարածքի անվտանգ շահագործումը.</w:t>
      </w:r>
    </w:p>
    <w:p>
      <w:pPr/>
      <w:r>
        <w:rPr/>
        <w:t xml:space="preserve">ա. ուսումնական հաստատության տարածքը ցանկապատված է և անվտանգ է սաների ազատ տեղաշարժման համար,</w:t>
      </w:r>
    </w:p>
    <w:p>
      <w:pPr/>
      <w:r>
        <w:rPr/>
        <w:t xml:space="preserve">բ. ուսումնական հաստատությունն ունի տարածք՝ մեկուսացված ու հեռացված ավտոճանապարհային գոտուց, աղմուկի, օդի աղտոտման աղբյուրներ հանդիսացող արդյունաբերական կամ այլ օբյեկտներից,</w:t>
      </w:r>
    </w:p>
    <w:p>
      <w:pPr/>
      <w:r>
        <w:rPr/>
        <w:t xml:space="preserve">գ. արտակարգ իրավիճակներում հատուկ ծառայությունների մեքենաները կարող են անարգել մոտենալ ուսումնական հաստատության շենքին,</w:t>
      </w:r>
    </w:p>
    <w:p>
      <w:pPr/>
      <w:r>
        <w:rPr/>
        <w:t xml:space="preserve">դ. ուսումնական հաստատության տարածքը մաքուր է, աղբը կանոնավորապես հավաքվում են հատուկ աղբարկղերում և դուրս են բերվում հաստատության տարածքից,</w:t>
      </w:r>
    </w:p>
    <w:p>
      <w:pPr/>
      <w:r>
        <w:rPr/>
        <w:t xml:space="preserve">ե. ուսումնական հաստատության ամբողջ տարածքում պարբերաբար իրականացվում են միջոցառումներ` կրծողների և վտանգավոր միջատների, թափառող շների, կատուների և այլ կենդանիների դեմ.</w:t>
      </w:r>
    </w:p>
    <w:p>
      <w:pPr/>
      <w:r>
        <w:rPr/>
        <w:t xml:space="preserve">2) ուսումնական հաստատությունում պահպանված են սաների ու աշխատակազմի համար ուսումնական գործընթացի և աշխատանքի կազմակերպման համար անհրաժեշտ անվտանգության ու սանիտարահիգիենիկ նորմերը, կազմակերպված են առողջության պահպանման համապատասխան ծառայություններ.</w:t>
      </w:r>
    </w:p>
    <w:p>
      <w:pPr/>
      <w:r>
        <w:rPr/>
        <w:t xml:space="preserve">ա. ուսումնական հաստատության շենքը վերանորոգված է,</w:t>
      </w:r>
    </w:p>
    <w:p>
      <w:pPr/>
      <w:r>
        <w:rPr/>
        <w:t xml:space="preserve">բ. ուսումնական հաստատության շենքի շահագործումը համապատասխանում է շահագործման անվտանգության նորմերին,</w:t>
      </w:r>
    </w:p>
    <w:p>
      <w:pPr/>
      <w:r>
        <w:rPr/>
        <w:t xml:space="preserve">գ. շենքում առկա են դեպի դուրս բացվող պահուստային ելքեր,</w:t>
      </w:r>
    </w:p>
    <w:p>
      <w:pPr/>
      <w:r>
        <w:rPr/>
        <w:t xml:space="preserve">դ. ուսումնական հաստատությունն ապահովված է կապի և արտակարգ իրավիճակների ազդարարման համակարգով,</w:t>
      </w:r>
    </w:p>
    <w:p>
      <w:pPr/>
      <w:r>
        <w:rPr/>
        <w:t xml:space="preserve">ե. շենքը հարմարեցված է կրթության և զարգացման առանձնահատուկ պայմանների կարիք (այսուհետ՝ ԿԶԱՊԿ) ունեցող սաների անվտանգ տեղաշարժ և ուսուցում ապահովող պայմաններին       (թեքահարթակներ, լայն դռներ և այլն),</w:t>
      </w:r>
    </w:p>
    <w:p>
      <w:pPr/>
      <w:r>
        <w:rPr/>
        <w:t xml:space="preserve">զ. ուսումնական հաստատությունն ապահովված է սարքին վիճակում գտնվող հակահրդեհային անվտանգության լրակազմով, տանիքը պատված է հրակայուն նյութերով,</w:t>
      </w:r>
    </w:p>
    <w:p>
      <w:pPr/>
      <w:r>
        <w:rPr/>
        <w:t xml:space="preserve">է. ուսումնական հաստատությունում ոչ կառուցվածքային վտանգներ չկան,</w:t>
      </w:r>
    </w:p>
    <w:p>
      <w:pPr/>
      <w:r>
        <w:rPr/>
        <w:t xml:space="preserve">ը. համակարգչային սարքավորումները, հեռուստացույցներն ամուր են տեղադրված և ամրացված են աշխատատեղերին,</w:t>
      </w:r>
    </w:p>
    <w:p>
      <w:pPr/>
      <w:r>
        <w:rPr/>
        <w:t xml:space="preserve">թ. անիվներով տեղաշարժվող ծանր իրերն ամրացված են հատակին,</w:t>
      </w:r>
    </w:p>
    <w:p>
      <w:pPr/>
      <w:r>
        <w:rPr/>
        <w:t xml:space="preserve">ժ. բաց դարակներից հեռացված են ծաղկամանները, նկարները, դեկորատիվ իրերը,</w:t>
      </w:r>
    </w:p>
    <w:p>
      <w:pPr/>
      <w:r>
        <w:rPr/>
        <w:t xml:space="preserve">ժա. ուսումնական հաստատության միջանցքների հատակները սայթաքուն չեն, իսկ եթե ծածկված են ուղեգորգերով, ապա դրանք ամրացված են հատակին,</w:t>
      </w:r>
    </w:p>
    <w:p>
      <w:pPr/>
      <w:r>
        <w:rPr/>
        <w:t xml:space="preserve">ժբ. ստորին հարկերի պատուհաններն ունեն շարժական մետաղյա վանդակաճաղեր,</w:t>
      </w:r>
    </w:p>
    <w:p>
      <w:pPr/>
      <w:r>
        <w:rPr/>
        <w:t xml:space="preserve">ժգ. ուսումնական հաստատության կահույքը համապատասխանում է անվտանգ կենսագործունեության պահանջներին, ամուր և բարվոք վիճակում է,</w:t>
      </w:r>
    </w:p>
    <w:p>
      <w:pPr/>
      <w:r>
        <w:rPr/>
        <w:t xml:space="preserve">ժդ. ուսումնական հաստատությունում մշակված և առկա է սաների ու անձնակազմի տարհանման պլան, որում հաշվի են առնված նաև հաշմանդամություն ունեցող անձանց կարիքները,</w:t>
      </w:r>
    </w:p>
    <w:p>
      <w:pPr/>
      <w:r>
        <w:rPr/>
        <w:t xml:space="preserve">ժե. ուսումնական հաստատության նախասրահում, բոլոր հարկերում,խմբասենյակներում փակցված են տարհանման պլան-սխեմաները` համապատասխան գունային ցուցասլաքներով,</w:t>
      </w:r>
    </w:p>
    <w:p>
      <w:pPr/>
      <w:r>
        <w:rPr/>
        <w:t xml:space="preserve">ժզ. ուսումնական հաստատության տարհանման ուղիներն ազատ են ավելորդ իրերից և արգելափակված չեն ծանր իրերով,</w:t>
      </w:r>
    </w:p>
    <w:p>
      <w:pPr/>
      <w:r>
        <w:rPr/>
        <w:t xml:space="preserve">ժէ. ուսումնական հաստատությունում սաների թիվը համապատասխանում է հաստատության լիցենզիայով սահմանված սահմանային տեղերին,</w:t>
      </w:r>
    </w:p>
    <w:p>
      <w:pPr/>
      <w:r>
        <w:rPr/>
        <w:t xml:space="preserve">ժը. խմբասենյակներում նստարանների թիվը և դրանց միջև հեռավորությունը համապատասխանում են առողջապահության պետական կառավարման լիազորված մարմնի սահմանած նորմերին,</w:t>
      </w:r>
    </w:p>
    <w:p>
      <w:pPr/>
      <w:r>
        <w:rPr/>
        <w:t xml:space="preserve">ժթ. ուսումնական հաստատությունում առկա է մարզադահլիճ.</w:t>
      </w:r>
    </w:p>
    <w:p>
      <w:pPr/>
      <w:r>
        <w:rPr/>
        <w:t xml:space="preserve">3) ուսումնական հաստատությունն իրականացնում է նպատակային ուսուցողական ծրագրեր, որոնք ուղղված են սաների շրջանում անվտանգ կենսագործունեության և առողջ ապրելակերպի կարողությունների ու հմտությունների ձևավորմանը.</w:t>
      </w:r>
    </w:p>
    <w:p>
      <w:pPr/>
      <w:r>
        <w:rPr/>
        <w:t xml:space="preserve">ա. ուսումնական հաստատության անձնակազմը և սաները տիրապետում են արտակարգ իրավիճակներում գործելու վարքականոններին,</w:t>
      </w:r>
    </w:p>
    <w:p>
      <w:pPr/>
      <w:r>
        <w:rPr/>
        <w:t xml:space="preserve">բ. ուսումնական հաստատության անձնակազմը և սաները տեղեկացված են հաստատությունում առկա անվտանգության միջոցների (էլեկտրական վահանակ, հրշեջ-տեղեկատու, հրշեջ-ծորակ և այլն) գտնվելու տեղերի վերաբերյալ ու տիրապետում են դրանց օգտագործման կանոններին,</w:t>
      </w:r>
    </w:p>
    <w:p>
      <w:pPr/>
      <w:r>
        <w:rPr/>
        <w:t xml:space="preserve">գ. հաստատությունում իրականացվում են տեղական վտանգների գնահատման և աղետներին պատրաստվածության վերաբերյալ տարաբնույթ միջոցառումներ,</w:t>
      </w:r>
    </w:p>
    <w:p>
      <w:pPr/>
      <w:r>
        <w:rPr/>
        <w:t xml:space="preserve">դ. ուսումնական հաստատությունում առկա է աղետներին պատրաստվածության, քաղաքացիական պաշտպանվածության պլան, և ուսումնական տարվա ընթացքում գործարկվում է պլանը, իրականացվում են վարժանքներ, վարվում է գրանցամատյան,</w:t>
      </w:r>
    </w:p>
    <w:p>
      <w:pPr/>
      <w:r>
        <w:rPr/>
        <w:t xml:space="preserve">ե. ուսումնական հաստատությունն ապահովված է լոկալ ջեռուցման անվտանգ համակարգով,</w:t>
      </w:r>
    </w:p>
    <w:p>
      <w:pPr/>
      <w:r>
        <w:rPr/>
        <w:t xml:space="preserve">զ. ուսումնական հաստատության բոլոր խմբասենյակներում առկա են ջեռուցումն ապահովող մարտկոցներ, և ջեռուցման ամիսներին խմբասենյակներում ջերմաստիճանը համապատասխանում է սանիտարահիգիենիկ նորմերին,</w:t>
      </w:r>
    </w:p>
    <w:p>
      <w:pPr/>
      <w:r>
        <w:rPr/>
        <w:t xml:space="preserve">է. ուսումնական հաստատության միջանցքները ջեռուցվում են, և միջանցքներում ջերմաստիճանը համապատասխանում է սանիտարահիգիենիկ նորմերին,</w:t>
      </w:r>
    </w:p>
    <w:p>
      <w:pPr/>
      <w:r>
        <w:rPr/>
        <w:t xml:space="preserve">ը. ուսումնական հաստատությունն ապահովված է շուրջօրյա հոսող խմելու ջրով,</w:t>
      </w:r>
    </w:p>
    <w:p>
      <w:pPr/>
      <w:r>
        <w:rPr/>
        <w:t xml:space="preserve">թ. ուսումնական հաստատության բոլոր խմբասենյակներում առկա են առանձնացված վերանորոգված սանհանգույցներ,</w:t>
      </w:r>
    </w:p>
    <w:p>
      <w:pPr/>
      <w:r>
        <w:rPr/>
        <w:t xml:space="preserve">ժ. ուսումնական հաստատության բոլոր սանհանգույցներն ապահովված են շուրջօրյա հոսող ջրով և հիգիենայի պարագաներով (օճառ, թուղթ և այլն),</w:t>
      </w:r>
    </w:p>
    <w:p>
      <w:pPr/>
      <w:r>
        <w:rPr/>
        <w:t xml:space="preserve">ժա. հաշմանդամություն ունեցող անձանց համար կա հարմարեցված սանհանգույց, որի մոտ առկա է հաշմանդամության տարբերանշանը,</w:t>
      </w:r>
    </w:p>
    <w:p>
      <w:pPr/>
      <w:r>
        <w:rPr/>
        <w:t xml:space="preserve">ժբ. ուսումնական հաստատությունում առկա է սննդի կետ, որը համապատասխանում է սանիտարահիգիենիկ պայմաններին,</w:t>
      </w:r>
    </w:p>
    <w:p>
      <w:pPr/>
      <w:r>
        <w:rPr/>
        <w:t xml:space="preserve">ժգ. ուսումնական հաստատության սննդի կետում փակցված են առողջ սննդակարգի վերաբերյալ համապատասխան պաստառներ,</w:t>
      </w:r>
    </w:p>
    <w:p>
      <w:pPr/>
      <w:r>
        <w:rPr/>
        <w:t xml:space="preserve">ժդ. ուսումնական հաստատությունում առկա է բուժկետ, և կարող է տրամադրվել առաջին բուժօգնություն.</w:t>
      </w:r>
    </w:p>
    <w:p>
      <w:pPr/>
      <w:r>
        <w:rPr/>
        <w:t xml:space="preserve">4) ուսումնական հաստատությունն իրականացնում է սովորողների ֆիզիկական, հոգևոր, սոցիալական առողջությանը միտված ուսումնադաստիարակչական ծրագրեր և միջոցառումներ.</w:t>
      </w:r>
    </w:p>
    <w:p>
      <w:pPr/>
      <w:r>
        <w:rPr/>
        <w:t xml:space="preserve">ա. ուսումնական հաստատությունում իրականացվում են ծրագրեր` ալկոհոլի, ծխախոտի, թմրամիջոցների և հոգեմետ նյութերի օգտագործման դեպքերը կանխարգելելու համար,</w:t>
      </w:r>
    </w:p>
    <w:p>
      <w:pPr/>
      <w:r>
        <w:rPr/>
        <w:t xml:space="preserve">բ. ուսումնական հաստատությունում իրականացվում են մարմնական վնասվածքներ հասցնելու դեպքերի կանխման կամ դրանց բացահայտման աշխատանքներ,</w:t>
      </w:r>
    </w:p>
    <w:p>
      <w:pPr/>
      <w:r>
        <w:rPr/>
        <w:t xml:space="preserve">գ. ուսումնական հաստատությունում գործում են սաների նկատմամբ բռնության, ֆիզիկական կամ հոգեբանական ճնշման դեպքերի բացահայտման, դրանց մասին զեկուցման, դրանց կանխարգելման և հանրային քննարկման մեխանիզմներ,</w:t>
      </w:r>
    </w:p>
    <w:p>
      <w:pPr/>
      <w:r>
        <w:rPr/>
        <w:t xml:space="preserve">դ. ուսումնական հաստատությունն իրականացնում է երեխայի խնամքի ու դաստիարակության, ընտանիքում ծնողական պարտականությունների նկատմամբ պատասխանատվության բարձրացման, ինչպես նաև բռնության, ֆիզիկական կամ հոգեբանական ճնշման բացառման, երեխայի զարգացման համար անվտանգ միջավայրի ձևավորման հարցերի վերաբերյալ ծնողների իրազեկման միջոցառումներ,</w:t>
      </w:r>
    </w:p>
    <w:p>
      <w:pPr/>
      <w:r>
        <w:rPr/>
        <w:t xml:space="preserve">ե. ուսումնական հաստատությունն ստեղծում է ուսումնամեթոդական նյութեր և կազմակերպում է միջոցառումներ` ուղղված բռնության, ֆիզիկական կամ հոգեբանական ճնշման դեմ.</w:t>
      </w:r>
    </w:p>
    <w:p>
      <w:pPr/>
      <w:r>
        <w:rPr/>
        <w:t xml:space="preserve"> 5) ուսումնական հաստատությունն ունի որակյալ մանկավարժական անձնակազմ, և դաստիարակները տիրապետում են դասավանդման ժամանակակից մեթոդներին.</w:t>
      </w:r>
    </w:p>
    <w:p>
      <w:pPr/>
      <w:r>
        <w:rPr/>
        <w:t xml:space="preserve">ա. բարձրագույն մանկավարժական կրթություն ունեցող դաստիարակկների թիվը և տոկոսը,</w:t>
      </w:r>
    </w:p>
    <w:p>
      <w:pPr/>
      <w:r>
        <w:rPr/>
        <w:t xml:space="preserve">բ. ըստ մասնագիտության աշխատող մանկավարժների թիվը և տոկոսը,</w:t>
      </w:r>
    </w:p>
    <w:p>
      <w:pPr/>
      <w:r>
        <w:rPr/>
        <w:t xml:space="preserve">գ.  գիտական կոչում ունեցող մանկավարժների թիվը և տոկոսը,</w:t>
      </w:r>
    </w:p>
    <w:p>
      <w:pPr/>
      <w:r>
        <w:rPr/>
        <w:t xml:space="preserve">դ. նախարարության կողմից երաշխավորված կամ այլ կազմակերպություններում վերջին 5 տարում վերապատրաստում անցած մանկավարժների թիվը և տոկոսը,</w:t>
      </w:r>
    </w:p>
    <w:p>
      <w:pPr/>
      <w:r>
        <w:rPr/>
        <w:t xml:space="preserve">ե. որպես վերապատրաստող (դասախոս) վերապատրաստված և վերապատրաստման դասընթացներ վարող մանկավարժների թիվը և տոկոսը,</w:t>
      </w:r>
    </w:p>
    <w:p>
      <w:pPr/>
      <w:r>
        <w:rPr/>
        <w:t xml:space="preserve">զ. մանկավարժների միջին տարիքը,</w:t>
      </w:r>
    </w:p>
    <w:p>
      <w:pPr/>
      <w:r>
        <w:rPr/>
        <w:t xml:space="preserve">է. միջազգային ու հանրապետական պարբերականներում (ամսագրերում) հոդվածներ, մասնագիտական հրապարակումներ, ինչպես նաև մեթոդական ձեռնարկներ, գիտամանկավարժական, հեղինակային և այլ աշխատություններ ունեցող մանկավարժների թիվը և տոկոսը,</w:t>
      </w:r>
    </w:p>
    <w:p>
      <w:pPr/>
      <w:r>
        <w:rPr/>
        <w:t xml:space="preserve">ը. դասավանդման երեխայակենտրոն, մասնակցային, ինտերակտիվ մեթոդներին տիրապետող և դրանք կիրառող մանկավարժների թիվը և տոկոսը՝ տոկոսային արտահայտությամբ,</w:t>
      </w:r>
    </w:p>
    <w:p>
      <w:pPr/>
      <w:r>
        <w:rPr/>
        <w:t xml:space="preserve">թ. ուսումնական գործընթացում տեղեկատվական հաղորդակցման տեխնոլոգիաներ, այդ թվում` ինտերնետ կիրառող մանկավարժների թիվը,</w:t>
      </w:r>
    </w:p>
    <w:p>
      <w:pPr/>
      <w:r>
        <w:rPr/>
        <w:t xml:space="preserve">ժ. մանկավարժների բացակայությունների ընդհանուր թիվը,</w:t>
      </w:r>
    </w:p>
    <w:p>
      <w:pPr/>
      <w:r>
        <w:rPr/>
        <w:t xml:space="preserve">ժա. ուսումնական տարվա ընթացքում հաստատությունում անցկացվող ցուցադրական բաց պարապմունքների թիվը,</w:t>
      </w:r>
    </w:p>
    <w:p>
      <w:pPr/>
      <w:r>
        <w:rPr/>
        <w:t xml:space="preserve">ժբ. ուսումնական տարվա ընթացքում հաստատությունից դուրս անցկացվող գործնական պարապմունքների թիվը,</w:t>
      </w:r>
    </w:p>
    <w:p>
      <w:pPr/>
      <w:r>
        <w:rPr/>
        <w:t xml:space="preserve"> 6) ուսումնական հաստատությունում ստեղծված է որակյալ զարգացնող միջավայր.</w:t>
      </w:r>
    </w:p>
    <w:p>
      <w:pPr/>
      <w:r>
        <w:rPr/>
        <w:t xml:space="preserve"> ա. ուսումնական հաստատությունն ունի գործող մեթոդկաբինետ, որը հագեցած է ուսումնաօժանդակ գրականությամբ, գույքով և սարքավորումներով:</w:t>
      </w:r>
    </w:p>
    <w:p>
      <w:pPr/>
      <w:r>
        <w:rPr/>
        <w:t xml:space="preserve"> բ. ուսումնական հաստատությունն ունի մարզադահլիճ, միջոցառումների անցկացման դահլիճ և այլ հատուկ ուսումնական խմբասենյակներ (սենյակներ), այդ թվում`  լրացուցիչ կրթական ծրագրերի համար ( նկարչական խմբակ, երաժշտական խմբակ և այլն), որոնք հագեցած են անհրաժեշտ գույքով, ուսումնական պարագաներով, ուսումնանյութական և ուսումնադիդակտիկ նյութերով.</w:t>
      </w:r>
    </w:p>
    <w:p>
      <w:pPr/>
      <w:r>
        <w:rPr/>
        <w:t xml:space="preserve">7) ուսումնական հաստատության մարդկային, ֆինանսական և նյութական ռեսուրսները տնօրինվում են արդյունավետ, և հաստատությունը կարողանում է ներգրավել լրացուցիչ միջոցներ.</w:t>
      </w:r>
    </w:p>
    <w:p>
      <w:pPr/>
      <w:r>
        <w:rPr/>
        <w:t xml:space="preserve">ա. սան – մանկավարժ հարաբերությունը,</w:t>
      </w:r>
    </w:p>
    <w:p>
      <w:pPr/>
      <w:r>
        <w:rPr/>
        <w:t xml:space="preserve">բ. սան – սպասարկող - վարչական անձնակազմ հարաբերությունը,</w:t>
      </w:r>
    </w:p>
    <w:p>
      <w:pPr/>
      <w:r>
        <w:rPr/>
        <w:t xml:space="preserve">գ. խմբերի միջին խտությունը,</w:t>
      </w:r>
    </w:p>
    <w:p>
      <w:pPr/>
      <w:r>
        <w:rPr/>
        <w:t xml:space="preserve">դ. մեկ սանի հաշվով հաստատության տարեկան նախահաշիվը,</w:t>
      </w:r>
    </w:p>
    <w:p>
      <w:pPr/>
      <w:r>
        <w:rPr/>
        <w:t xml:space="preserve">ե. մանկավարժի միջին աշխատավարձը,</w:t>
      </w:r>
    </w:p>
    <w:p>
      <w:pPr/>
      <w:r>
        <w:rPr/>
        <w:t xml:space="preserve">զ. վարչական աշխատողների միջին աշխատավարձը,</w:t>
      </w:r>
    </w:p>
    <w:p>
      <w:pPr/>
      <w:r>
        <w:rPr/>
        <w:t xml:space="preserve">է. սպասարկող կազմի միջին աշխատավարձը,</w:t>
      </w:r>
    </w:p>
    <w:p>
      <w:pPr/>
      <w:r>
        <w:rPr/>
        <w:t xml:space="preserve">ը. հաստատության տարեկան նախահաշվում արտաբյուջետային միջոցների չափը,</w:t>
      </w:r>
    </w:p>
    <w:p>
      <w:pPr/>
      <w:r>
        <w:rPr/>
        <w:t xml:space="preserve">թ. ծնողների կողմից դրամական ներդրումների տարեկան չափը,</w:t>
      </w:r>
    </w:p>
    <w:p>
      <w:pPr/>
      <w:r>
        <w:rPr/>
        <w:t xml:space="preserve">ժ. հովանավորչական և դրամաշնորհային միջոցների տարեկան չափը,</w:t>
      </w:r>
    </w:p>
    <w:p>
      <w:pPr/>
      <w:r>
        <w:rPr/>
        <w:t xml:space="preserve">ժա. աշխատավարձերի վճարման գծով հաստատության տարեկան ծախսերի չափը,</w:t>
      </w:r>
    </w:p>
    <w:p>
      <w:pPr/>
      <w:r>
        <w:rPr/>
        <w:t xml:space="preserve">ժբ. կոմունալ վճարների գծով հաստատության տարեկան ծախսերի չափը,</w:t>
      </w:r>
    </w:p>
    <w:p>
      <w:pPr/>
      <w:r>
        <w:rPr/>
        <w:t xml:space="preserve">ժգ. նոր գույքի, այդ թվում` սարքավորումների ձեռքբերման գծով հաստատության տարեկան ծախսերի չափը.</w:t>
      </w:r>
    </w:p>
    <w:p>
      <w:pPr/>
      <w:r>
        <w:rPr/>
        <w:t xml:space="preserve">8) ուսումնական հաստատության ծնողական խորհուրդը սերտ համագործակցում է մանկավարժական և վարչական անձնակազմի հետ, նպաստում սաների կրթադաստիարակչական աշխատանքներին.</w:t>
      </w:r>
    </w:p>
    <w:p>
      <w:pPr/>
      <w:r>
        <w:rPr/>
        <w:t xml:space="preserve">ա. սաների կրթադաստիարակչական գործընթացի վերաբերյալ ծնողական խորհրդի կողմից տնօրինությանը ներկայացված առաջարկությունները, դրանց թիվը և ընդունված առաջարկությունների տոկոսը ներկայացվածի նկատմամբ,</w:t>
      </w:r>
    </w:p>
    <w:p>
      <w:pPr/>
      <w:r>
        <w:rPr/>
        <w:t xml:space="preserve">բ. ծնողական խորհրդի կողմից կազմակերպված միջոցառումները (հանդեսներ, հավաքներ, երեկույթներ, էքսկուրսիաներ, ճանաչողական այցեր և այլն), դրանց թիվը, մասնակից ծնողների թիվը և սաների տոկոսը,</w:t>
      </w:r>
    </w:p>
    <w:p>
      <w:pPr/>
      <w:r>
        <w:rPr/>
        <w:t xml:space="preserve">գ. ծնողական խորհրդի կողմից մանկավարժներին խրախուսելու, նրանց նկատմամբ կարգապահական կամ այլ տույժեր կիրառելու վերաբերյալ և նմանատիպ առաջարկությունները, դրանց թիվը,</w:t>
      </w:r>
    </w:p>
    <w:p>
      <w:pPr/>
      <w:r>
        <w:rPr/>
        <w:t xml:space="preserve">դ. ծնողական խորհրդի հանդիպումների հաճախականությունը և դրանց ընթացքում քննարկված հարցերի շրջանակները,</w:t>
      </w:r>
    </w:p>
    <w:p>
      <w:pPr/>
      <w:r>
        <w:rPr/>
        <w:t xml:space="preserve">ե. ծնողական խորհրդի կողմից հաստատության ծնողազուրկ և սոցիալապես անապահով ընտանիքներից սաներին տրամադրվող աջակցությունը, դրա ձևերը և աջակցություն ստացող սաների տոկոսը,</w:t>
      </w:r>
    </w:p>
    <w:p>
      <w:pPr/>
      <w:r>
        <w:rPr/>
        <w:t xml:space="preserve">զ. ուսումնական հաստատության առօրյայից և տեղի ունեցող իրադարձություններից ծնողների տեղեկացվածության աստիճանը,</w:t>
      </w:r>
    </w:p>
    <w:p>
      <w:pPr/>
      <w:r>
        <w:rPr/>
        <w:t xml:space="preserve">է. այն ծնողների տոկոսը, ովքեր օգտվում են նախարարության, համայնքի,  հաստատության և կրթական այլ կայքերից.</w:t>
      </w:r>
    </w:p>
    <w:p>
      <w:pPr/>
      <w:r>
        <w:rPr/>
        <w:t xml:space="preserve">9) ուսումնական հաստատությունն ու համայնքը համագործակցում են, և ուսումնական հաստատությունը վարում է ակտիվ հասարակական կյանք.</w:t>
      </w:r>
    </w:p>
    <w:p>
      <w:pPr/>
      <w:r>
        <w:rPr/>
        <w:t xml:space="preserve">ա. ուսումնական հաստատության շենքային պայմանների բարելավման, տարածքի բարեկարգման, ուսումնանյութական բազայի համալրման և այլ աշխատանքներին համայնքի մասնակցությունը, այդ գործում կատարված ներդրումները,</w:t>
      </w:r>
    </w:p>
    <w:p>
      <w:pPr/>
      <w:r>
        <w:rPr/>
        <w:t xml:space="preserve">բ. համայնքային հիմնախնդիրների վերաբերյալ հաստատության աշխատակազմի տեղեկացվածությունը և նրանց մասնակցությունը համայնքի աշխատանքներին, մասնակցության ձևերը, մասնակցություն ունեցած աշխատակիցների տոկոսը,</w:t>
      </w:r>
    </w:p>
    <w:p>
      <w:pPr/>
      <w:r>
        <w:rPr/>
        <w:t xml:space="preserve">գ. ուսումնական հաստատության կողմից համայնքի բնակիչների համար կազմակերպված ու անցկացված միջոցառումները և դրանց թիվը, մասնակից սաների և ծնողների տոկոսը և համայնքի ներկայացուցիչների թիվը,</w:t>
      </w:r>
    </w:p>
    <w:p>
      <w:pPr/>
      <w:r>
        <w:rPr/>
        <w:t xml:space="preserve">դ. ուսումնական հաստատության կողմից հասարակական կազմակերպությունների հետ համատեղ իրականացված կրթական ծրագրերը, դրանց թիվը և մասնակիցների թիվը՝ ըստ ծրագրերի.</w:t>
      </w:r>
    </w:p>
    <w:p>
      <w:pPr/>
      <w:r>
        <w:rPr/>
        <w:t xml:space="preserve">10) ուսումնական հաստատությունում ներառական կրթության և հավասարության ապահովում.</w:t>
      </w:r>
    </w:p>
    <w:p>
      <w:pPr/>
      <w:r>
        <w:rPr/>
        <w:t xml:space="preserve">ա. ներառական կրթության զարգացումը որպես նպատակ ամրագրված է հաստատության տարեկան ծրագրում,</w:t>
      </w:r>
    </w:p>
    <w:p>
      <w:pPr/>
      <w:r>
        <w:rPr/>
        <w:t xml:space="preserve">բ. ուսումնական հաստատության տարեկան ծրագրում պլանավորված են ներառական կրթության ապահովման համապատասխան միջոցառումներ, այդ թվում` մանկավարժների վերապատրաստումներ,</w:t>
      </w:r>
    </w:p>
    <w:p>
      <w:pPr/>
      <w:r>
        <w:rPr/>
        <w:t xml:space="preserve">գ. ուսումնական հաստատության տնօրենի ուսումնական գծով տեղակալը ունի ներառական կրթության գործընթացի համակարգման լիազորություններ ,</w:t>
      </w:r>
    </w:p>
    <w:p>
      <w:pPr/>
      <w:r>
        <w:rPr/>
        <w:t xml:space="preserve">դ. ուսումնական հաստատության վեբ կայքում գործում է ներառական կրթության բաժին` ընտանիքի և համայնքի հետ հետադարձ կապի հնարավորությամբ,</w:t>
      </w:r>
    </w:p>
    <w:p>
      <w:pPr/>
      <w:r>
        <w:rPr/>
        <w:t xml:space="preserve">ե. ուսումնական հաստատությունն իրականացնում է երեխաների հավասար իրավունքներին, հանդուրժողականությանը նվիրված և նման այլ ուսումնական ծրագրեր.</w:t>
      </w:r>
    </w:p>
    <w:p>
      <w:pPr/>
      <w:r>
        <w:rPr/>
        <w:t xml:space="preserve">11) ուսումնական հաստատության աշխատակազմն արդիականացնում է իր գիտելիքներն ու հմտությունները ներառական կրթության ոլորտում.</w:t>
      </w:r>
    </w:p>
    <w:p>
      <w:pPr/>
      <w:r>
        <w:rPr/>
        <w:t xml:space="preserve">ա. վերջին հինգ տարում տնօրինությունը մասնակցել է ներառական հաստատությունների կառավարման թեմայով վերապատրաստումների,</w:t>
      </w:r>
    </w:p>
    <w:p>
      <w:pPr/>
      <w:r>
        <w:rPr/>
        <w:t xml:space="preserve">բ. ուսումնական հաստատությունն ունի ներառական կրթության թեմաներով վերապատրաստված և վերապատրաստվող մանկավարժներ, վերջին հինգ տարում ներառական կրթության թեմաներով վերապատրաստում անցած մանկավարժների թիվը.</w:t>
      </w:r>
    </w:p>
    <w:p>
      <w:pPr/>
      <w:r>
        <w:rPr/>
        <w:t xml:space="preserve">12) ուսումնական հաստատությունն ունի ռեսուրսներ` աջակցելու ԿԶԱՊԿ ունեցող երեխաների սովորելուն, և ուսումնական միջավայրը հարմարեցված է նրանց կարիքներին.</w:t>
      </w:r>
    </w:p>
    <w:p>
      <w:pPr/>
      <w:r>
        <w:rPr/>
        <w:t xml:space="preserve">ա. ուսումնական հաստատությունում ամենուրեք (խմբասենյակներ, դահլիճներ, գրադարաններ և այլն) տեղաշարժման տարբեր խնդիրներ ունեցող անձանց համար ապահովված է ֆիզիկական մատչելիություն,</w:t>
      </w:r>
    </w:p>
    <w:p>
      <w:pPr/>
      <w:r>
        <w:rPr/>
        <w:t xml:space="preserve">բ. ուսումնական հաստատությունն ունի ԿԶԱՊԿ ունեցող սաների հոգեբանամանկավարժական աջակցության թիմ (հատուկ մանկավարժ, սոցիալական աշխատող, հոգեբան և այլն),</w:t>
      </w:r>
    </w:p>
    <w:p>
      <w:pPr/>
      <w:r>
        <w:rPr/>
        <w:t xml:space="preserve">գ. ԿԶԱՊԿ ունեցող սաներն ապահովված են ֆիզիկական և ճանաչողական զարգացման համար անհրաժեշտ խաղային նյութերով, պիտույքներով, հարմարանքներով, այլ պարագաներով,</w:t>
      </w:r>
    </w:p>
    <w:p>
      <w:pPr/>
      <w:r>
        <w:rPr/>
        <w:t xml:space="preserve">դ. ուսումնական հաստատությունում առկա են ուսումնամեթոդական նյութեր և սարքավորումներ` լսողության ու տեսողության գործառույթի բացակայություն կամ սահմանափակում ունեցող սաների համար,</w:t>
      </w:r>
    </w:p>
    <w:p>
      <w:pPr/>
      <w:r>
        <w:rPr/>
        <w:t xml:space="preserve">ե. ուսումնական հաստատության խմբասենյակների դասավորվածությունն այնպիսին է, որ ԿԶԱՊԿ ունեցող սաները մեկուսացված չեն,</w:t>
      </w:r>
    </w:p>
    <w:p>
      <w:pPr/>
      <w:r>
        <w:rPr/>
        <w:t xml:space="preserve">զ. ուսումնական հաստատությունն ունի ռեսուրս-սենյակ` ԿԶԱՊԿ ունեցող սաների համար,</w:t>
      </w:r>
    </w:p>
    <w:p>
      <w:pPr/>
      <w:r>
        <w:rPr/>
        <w:t xml:space="preserve">է. ուսումնական հաստատության ռեսուրս-սենյակ այցելող ԿԶԱՊԿ ունեցող սաների թիվը և տոկոսը,</w:t>
      </w:r>
    </w:p>
    <w:p>
      <w:pPr/>
      <w:r>
        <w:rPr/>
        <w:t xml:space="preserve">ը. ուսումնական հաստատության ռեսուրս-սենյակ այցելող ԿԶԱՊԿ ունեցող սաների ծնողների (խնամակալների) թիվը,</w:t>
      </w:r>
    </w:p>
    <w:p>
      <w:pPr/>
      <w:r>
        <w:rPr/>
        <w:t xml:space="preserve">թ. ուսումնական հաստատությունում հաղթահարված են ներառականությունը խաթարող ֆիզիկական խոչընդոտները (թեքահարթակ, հենակ և այլն),</w:t>
      </w:r>
    </w:p>
    <w:p>
      <w:pPr/>
      <w:r>
        <w:rPr/>
        <w:t xml:space="preserve">ժ. ուսումնական հաստատությունում հաղթահարված են ներառականությունը խաթարող սոցիալական խոչընդոտները (վերաբերմունք, կարծրատիպ).</w:t>
      </w:r>
    </w:p>
    <w:p>
      <w:pPr/>
      <w:r>
        <w:rPr/>
        <w:t xml:space="preserve">13) մանկավարժները կարողանում են ուսումնական ծրագիրը, պարապմունքի պլանը, ուսուցանման գործընթացը հարմարեցնել ԿԶԱՊԿ ունեցող երեխաների կարիքներին և մշտապես խրախուսում են նրանց.</w:t>
      </w:r>
    </w:p>
    <w:p>
      <w:pPr/>
      <w:r>
        <w:rPr/>
        <w:t xml:space="preserve">ա. անհատական ուսումնական պլանները մշակվում են համաձայն նախադպրոցական կրթության պետական կրթական  չափորոշչի և նախադպրոցական կրթական ծրագրերի՝ հաշվի առնելով սաների կարիքները, ընդունակությունները, հնարավորությունները, ձեռքբերումները և առաջընթացը,</w:t>
      </w:r>
    </w:p>
    <w:p>
      <w:pPr/>
      <w:r>
        <w:rPr/>
        <w:t xml:space="preserve">բ. այն մանկավարժների թիվը, ովքեր ունեն դրական դիրքորոշում ներառական կրթության նկատմամբ,</w:t>
      </w:r>
    </w:p>
    <w:p>
      <w:pPr/>
      <w:r>
        <w:rPr/>
        <w:t xml:space="preserve">գ. մանկավարժները գիտակցում են ներառական կրթության վերաբերյալ կարծրատիպերի առկայությունը, դրանց վերացման անհրաժեշտությունը և ձեռնարկում են համապատասխան քայլեր,</w:t>
      </w:r>
    </w:p>
    <w:p>
      <w:pPr/>
      <w:r>
        <w:rPr/>
        <w:t xml:space="preserve">դ. մանկավարժները ունեն հավասար վերաբերմունք բոլոր սաների նկատմամբ` անկախ նրանց միջև եղած տարբերություններից և նրանց առանձնահատուկ կարիքներից,</w:t>
      </w:r>
    </w:p>
    <w:p>
      <w:pPr/>
      <w:r>
        <w:rPr/>
        <w:t xml:space="preserve">ե. մանկավարժները կարողանում են կարծրատիպեր ամրապնդող վարքագիծ կամ երևույթ հայտնաբերել ուսումնական նյութերում և նույնիսկ սեփական վարքագծում.</w:t>
      </w:r>
    </w:p>
    <w:p>
      <w:pPr/>
      <w:r>
        <w:rPr/>
        <w:t xml:space="preserve">14) ԿԶԱՊԿ ունեցող սաները հավասարապես մասնակցում են հաստատության բոլոր գործընթացներին` ըստ իրենց կարողությունների առավելագույն աստիճանի.</w:t>
      </w:r>
    </w:p>
    <w:p>
      <w:pPr/>
      <w:r>
        <w:rPr/>
        <w:t xml:space="preserve">ա. ուսումնական հաստատության այն սաների թիվը և տոկոսը, ովքեր ունեն ԿԶԱՊԿ,</w:t>
      </w:r>
    </w:p>
    <w:p>
      <w:pPr/>
      <w:r>
        <w:rPr/>
        <w:t xml:space="preserve">բ. ուսումնական հաստատությունից դուրս մնացած  ԿԶԱՊԿ ունեցող սաների թիվը և տոկոսը,</w:t>
      </w:r>
    </w:p>
    <w:p>
      <w:pPr/>
      <w:r>
        <w:rPr/>
        <w:t xml:space="preserve">գ. ԿԶԱՊԿ ունեցող սաների բացակայությունների տարեկան միջին թիվը` օր/սան,</w:t>
      </w:r>
    </w:p>
    <w:p>
      <w:pPr/>
      <w:r>
        <w:rPr/>
        <w:t xml:space="preserve">դ. լրացուցիչ կրթական ծրագրերում ներառվող ԿԶԱՊԿ ունեցող սաների թիվը և տոկոսը,</w:t>
      </w:r>
    </w:p>
    <w:p>
      <w:pPr/>
      <w:r>
        <w:rPr/>
        <w:t xml:space="preserve">15) ուսումնական հաստատությունում ապահովված է սեռերի և ազգային փոքրամասնությունների երեխաների միջև հավասարությունը.</w:t>
      </w:r>
    </w:p>
    <w:p>
      <w:pPr/>
      <w:r>
        <w:rPr/>
        <w:t xml:space="preserve">ա. սեռերի հավասարության գործակիցը,</w:t>
      </w:r>
    </w:p>
    <w:p>
      <w:pPr/>
      <w:r>
        <w:rPr/>
        <w:t xml:space="preserve">բ. ուսումնական հաստատությունում ընդգրկված ազգային փոքրամասնությունների երեխաների թիվը և տոկոսը,</w:t>
      </w:r>
    </w:p>
    <w:p>
      <w:pPr/>
      <w:r>
        <w:rPr/>
        <w:t xml:space="preserve">գ. սոցիալապես անապահով ընտանիքներից սովորողների համար հաստատության իրականացրած սոցիալական աջակցության ծրագրերը և դրանց թիվը,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ՈՒՍՈՒՄՆԱԿԱՆ ՀԱՍՏԱՏՈՒԹՅԱՆ ԳՈՐԾՈՒՆԵՈՒԹՅԱՆ ԱՐՏԱՔԻՆ ԳՆԱՀԱՏՈՒՄԸ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Ուսումնական հաստատության գործունեության արտաքին գնահատման նպատակը դրա գործունեության արդյունավետության գնահատումն է` նմանատիպ մյուս հաստատությունների համեմատությամբ:</w:t>
      </w:r>
    </w:p>
    <w:p>
      <w:pPr>
        <w:numPr>
          <w:ilvl w:val="0"/>
          <w:numId w:val="12"/>
        </w:numPr>
      </w:pPr>
      <w:r>
        <w:rPr/>
        <w:t xml:space="preserve">Արտաքին գնահատման ընթացքում օգտագործվում են կրթության ոլորտում վերահսկողություն իրականացնող տեսչական մարմնի իրականացրած ստուգումների արդյունքները:</w:t>
      </w:r>
    </w:p>
    <w:p>
      <w:pPr>
        <w:numPr>
          <w:ilvl w:val="0"/>
          <w:numId w:val="12"/>
        </w:numPr>
      </w:pPr>
      <w:r>
        <w:rPr/>
        <w:t xml:space="preserve">Ուսումնական հաստատության գործունեության արտաքին գնահատումն իրականացվում է սաներին մատուցվող կրթական ծառայությունների որակի և նախադպրոցական կրթության պետական կրթական չափորոշչի պահանջներին վերջիններիս համապատասխանության հիման վրա:</w:t>
      </w:r>
    </w:p>
    <w:p>
      <w:pPr>
        <w:numPr>
          <w:ilvl w:val="0"/>
          <w:numId w:val="12"/>
        </w:numPr>
      </w:pPr>
      <w:r>
        <w:rPr/>
        <w:t xml:space="preserve">Կրթական ծառայությունների որակի գնահատման հիմքն ուսումնական հաստատությունների միջին վիճակագրական տվյալների ցուցանիշներն են:</w:t>
      </w:r>
    </w:p>
    <w:p>
      <w:pPr>
        <w:numPr>
          <w:ilvl w:val="0"/>
          <w:numId w:val="12"/>
        </w:numPr>
      </w:pPr>
      <w:r>
        <w:rPr/>
        <w:t xml:space="preserve">Արտաքին գնահատման չափանիշները միասնական են բոլոր ուսումնական հաստատությունների համար:</w:t>
      </w:r>
    </w:p>
    <w:p>
      <w:pPr>
        <w:numPr>
          <w:ilvl w:val="0"/>
          <w:numId w:val="12"/>
        </w:numPr>
      </w:pPr>
      <w:r>
        <w:rPr/>
        <w:t xml:space="preserve">Արտաքին գնահատմանը մասնակցում են ծնողները, կրթության պետական և տարածքային կառավարման լիազորված մարմինները, տեղական ինքնակառավարման մարմնի և ուսումնական հաստատության ներկայացուցիչները:</w:t>
      </w:r>
    </w:p>
    <w:p>
      <w:pPr>
        <w:numPr>
          <w:ilvl w:val="0"/>
          <w:numId w:val="12"/>
        </w:numPr>
      </w:pPr>
      <w:r>
        <w:rPr/>
        <w:t xml:space="preserve">Արտաքին գնահատումն իրականացվում է ուսումնական հաստատության վերջին հինգ տարիների գործունեության, ինչպես նաև վերջին հինգ տարիների գործունեության ներքին գնահատման արդյունքների հիման վրա: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ՈՒՍՈՒՄՆԱԿԱՆ ՀԱՍՏԱՏՈՒԹՅԱՆ ԳՈՐԾՈՒՆԵՈՒԹՅԱՆ ԱՐՏԱՔԻՆ ԳՆԱՀԱՏՄԱՆ ՉԱՓԱՆԻՇՆԵՐԸ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Ուսումնական հաստատության գործունեության արտաքին գնահատման չափանիշներն են`</w:t>
      </w:r>
    </w:p>
    <w:p>
      <w:pPr/>
      <w:r>
        <w:rPr/>
        <w:t xml:space="preserve">1) ուսումնական հաստատության տնօրենի կողմից ներկայացված ներքին գնահատման հաշվետվությունների քննարկման արդյունքում ուսումնական հաստատության զարգացմանն ուղղված որոշումների ընդունումը, դրանց իրականացումը.</w:t>
      </w:r>
    </w:p>
    <w:p>
      <w:pPr/>
      <w:r>
        <w:rPr/>
        <w:t xml:space="preserve">2) ուսումնական հաստատության ինքնազարգացմանն ուղղված գործընթացների առկայությունը, դրանց արդյունավետությունը.</w:t>
      </w:r>
    </w:p>
    <w:p>
      <w:pPr/>
      <w:r>
        <w:rPr/>
        <w:t xml:space="preserve">3) ուսումնական հաստատության գործունեության բաց և թափանցիկ լինելը.</w:t>
      </w:r>
    </w:p>
    <w:p>
      <w:pPr/>
      <w:r>
        <w:rPr/>
        <w:t xml:space="preserve">4) տեղեկատվության համապարփակ ցանցի առկայությունը: Ուսումնական հաստատության կայքի միջոցով ծնողներին և հասարակությանն ուսումնական հաստատության գործունեության մասին տեղեկացումը.</w:t>
      </w:r>
    </w:p>
    <w:p>
      <w:pPr/>
      <w:r>
        <w:rPr/>
        <w:t xml:space="preserve">5) համապատասխան նյութական բազա ստեղծելուն, ինչպես նաև եղած նյութատեխնիկական բազան արդյունավետ օգտագործելուն ուղղված ջանքերի ներդրումը.</w:t>
      </w:r>
    </w:p>
    <w:p>
      <w:pPr/>
      <w:r>
        <w:rPr/>
        <w:t xml:space="preserve">6) սաների գիտելիքների, գործնական հմտությունների և կարողությունների ձեռքբերման, նախադպրոցական կրթական ծրագրերի յուրացման, արժեքային համակարգի ձևավորման համար համապատասխան ուսումնանյութական միջավայրի ապահովումը.</w:t>
      </w:r>
    </w:p>
    <w:p>
      <w:pPr/>
      <w:r>
        <w:rPr/>
        <w:t xml:space="preserve">7) ուսումնական հաստատության հեռանկարային զարգացման ծրագրի առկայությունը, իրականացման արդյունավետությունը.</w:t>
      </w:r>
    </w:p>
    <w:p>
      <w:pPr/>
      <w:r>
        <w:rPr/>
        <w:t xml:space="preserve">8) ուսումնական հաստատության կառավարմանը, զարգացման հեռանկարային պլանավորմանն ու ծրագրավորմանն մանկավարժների մասնակցության և մասնագիտական աջակցության ապահովումը.</w:t>
      </w:r>
    </w:p>
    <w:p>
      <w:pPr/>
      <w:r>
        <w:rPr/>
        <w:t xml:space="preserve">10) ուսումնական հաստատության ծնողական և մանկավարժական խորհուրդների` ուսումնական հաստատության գործունեությանը տված գնահատականը.</w:t>
      </w:r>
    </w:p>
    <w:p>
      <w:pPr/>
      <w:r>
        <w:rPr/>
        <w:t xml:space="preserve">11) ներքին կարգապահական կանոնների առկայությունը, սահմանված վարքագծի կանոնների պահանջների կատարումը.</w:t>
      </w:r>
    </w:p>
    <w:p>
      <w:pPr/>
      <w:r>
        <w:rPr/>
        <w:t xml:space="preserve">12) ուսումնական հաստատության ձեռնարկատիրական գործունեության, լրացուցիչ կրթական ծառայությունների առկայությունը և արդյունավետությունը.</w:t>
      </w:r>
    </w:p>
    <w:p>
      <w:pPr/>
      <w:r>
        <w:rPr/>
        <w:t xml:space="preserve">13) կրթական, մշակութային, մարզական, առողջարանային և արտադրական բազայից օգտվելու մատչելիությունը.</w:t>
      </w:r>
    </w:p>
    <w:p>
      <w:pPr/>
      <w:r>
        <w:rPr/>
        <w:t xml:space="preserve">14) սաների շարժի վերլուծության արդյունքները.</w:t>
      </w:r>
    </w:p>
    <w:p>
      <w:pPr/>
      <w:r>
        <w:rPr/>
        <w:t xml:space="preserve">15) լսումների քանակը, իրականացնողները, արդյունքները.</w:t>
      </w:r>
    </w:p>
    <w:p>
      <w:pPr/>
      <w:r>
        <w:rPr/>
        <w:t xml:space="preserve">16) համապատասխան հետազոտական գործունեության, գիտաժողովների, օլիմպիադաների, ցուցահանդեսների, մրցույթների մասնակցության խթանումը և պայմանների ապահովումը.</w:t>
      </w:r>
    </w:p>
    <w:p>
      <w:pPr/>
      <w:r>
        <w:rPr/>
        <w:t xml:space="preserve">17) ուսումնական հաստատության մասնակցությունը միջազգային ծրագրերին, արդյունավետությունը.</w:t>
      </w:r>
    </w:p>
    <w:p>
      <w:pPr/>
      <w:r>
        <w:rPr/>
        <w:t xml:space="preserve">18) նախադպրոցական կրթության բնագավառը կարգավորող Հայաստանի Հանրապետության օրենսդրության պահանջների կատարումը: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VII. ԳՆԱՀԱՏՈՂ ԿԱԶՄԱԿԵՐՊՈՒԹՅՈՒՆԸ, ԱՐՏԱՔԻՆ ԳՆԱՀԱՏՄԱՆ ԸՆԹԱՑԱԿԱՐԳԸ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Պետական ուսումնական հաստատությունը գործունեության արտաքին գնահատման հայտը ներկայացնում է նախարարություն` ուսումնական տարին սկսվելուց առնվազն երեք ամիս առաջ:</w:t>
      </w:r>
    </w:p>
    <w:p>
      <w:pPr>
        <w:numPr>
          <w:ilvl w:val="0"/>
          <w:numId w:val="15"/>
        </w:numPr>
      </w:pPr>
      <w:r>
        <w:rPr/>
        <w:t xml:space="preserve">Հայտերի ընդունման ժամկետի ավարտից հետո, ուսումնական հաստատություններից ստացված հայտերի հիման վրա, նախարարությունը տասնօրյա ժամկետում կազմում է արտաքին գնահատում իրականացնելու ժամանակացույց (այսուհետ` ժամանակացույց), որը տասնօրյա ժամկետում համաձայնեցնում է գնահատման գործընթացին շահագրգիռ համապատասխան պետական, տարածքային կառավարման և (կամ) տեղական ինքնակառավարման մարմինների հետ:</w:t>
      </w:r>
    </w:p>
    <w:p>
      <w:pPr>
        <w:numPr>
          <w:ilvl w:val="0"/>
          <w:numId w:val="15"/>
        </w:numPr>
      </w:pPr>
      <w:r>
        <w:rPr/>
        <w:t xml:space="preserve">Համաձայնեցված ժամանակացույցը հաստատվում է նախարարի կողմից, ներառվում գնման առարկայի բնութագրում և 10-օրյա ժամկետում հայտարարվում գնահատող կազմակերպության ընտրության մրցույթ` սույն կարգի 4-րդ կետով սահմանված կարգով:</w:t>
      </w:r>
    </w:p>
    <w:p>
      <w:pPr>
        <w:numPr>
          <w:ilvl w:val="0"/>
          <w:numId w:val="15"/>
        </w:numPr>
      </w:pPr>
      <w:r>
        <w:rPr/>
        <w:t xml:space="preserve">Արտաքին գնահատումն իրականացվում է ուսումնական հաստատության ֆինանսական միջոցների հաշվին:</w:t>
      </w:r>
    </w:p>
    <w:p>
      <w:pPr>
        <w:numPr>
          <w:ilvl w:val="0"/>
          <w:numId w:val="15"/>
        </w:numPr>
      </w:pPr>
      <w:r>
        <w:rPr/>
        <w:t xml:space="preserve">Գնահատող կազմակերպության կողմից ուսումնական հաստատության գործունեության արտաքին գնահատման գործընթացում օգտագործվում են կրթության տեսչական մարմնի, տրամադրած` տվյալ ուսումնական հաստատության վերաբերյալ արդյունքները:</w:t>
      </w:r>
    </w:p>
    <w:p>
      <w:pPr>
        <w:numPr>
          <w:ilvl w:val="0"/>
          <w:numId w:val="15"/>
        </w:numPr>
      </w:pPr>
      <w:r>
        <w:rPr/>
        <w:t xml:space="preserve">Արտաքին գնահատման չափանիշների առնվազն 75 տոկոսին չհամապատասխանելու (չբավարարելու) դեպքում ուսումնական հաստատությանն արտաքին գնահատման հավաստագիր չի տրվում:</w:t>
      </w:r>
    </w:p>
    <w:p>
      <w:pPr>
        <w:numPr>
          <w:ilvl w:val="0"/>
          <w:numId w:val="15"/>
        </w:numPr>
      </w:pPr>
      <w:r>
        <w:rPr/>
        <w:t xml:space="preserve">Արտաքին գնահատման գործընթացը չպետք է խոչընդոտի ուսումնական հաստատության բնականոն գործունեությանը:</w:t>
      </w:r>
    </w:p>
    <w:p>
      <w:pPr>
        <w:numPr>
          <w:ilvl w:val="0"/>
          <w:numId w:val="15"/>
        </w:numPr>
      </w:pPr>
      <w:r>
        <w:rPr/>
        <w:t xml:space="preserve">Ուսումնական հաստատության գործունեության արտաքին գնահատման գործընթացի ավարտից հետո գնահատող կազմակերպությունը նախարարություն է ներկայացնում գործընթացի արդյունքների վերաբերյալ հաշվետվություն և գնահատվող ուսումնական հաստատության կարծիքը գործընթացի վերաբերյալ:</w:t>
      </w:r>
    </w:p>
    <w:p>
      <w:pPr>
        <w:numPr>
          <w:ilvl w:val="0"/>
          <w:numId w:val="15"/>
        </w:numPr>
      </w:pPr>
      <w:r>
        <w:rPr/>
        <w:t xml:space="preserve">Արտաքին գնահատում անցած ուսումնական հաստատությունների վարկանիշային ցանկում ընդգրկված ուսումնական հաստատության վերաբերյալ գնահատող կազմակերպության ներկայացրած հաշվետվությունը հրապարակվում է նախարարության պաշտոնական կայքում:</w:t>
      </w:r>
    </w:p>
    <w:p>
      <w:pPr>
        <w:numPr>
          <w:ilvl w:val="0"/>
          <w:numId w:val="15"/>
        </w:numPr>
      </w:pPr>
      <w:r>
        <w:rPr/>
        <w:t xml:space="preserve">Ուսումնական հաստատությունը, բացի սույն կարգով սահմանված արտաքին գնահատման չափանիշներից, կարող է գնահատման ներկայացնել նաև այլ պայմաններ, որոնց գնահատումն իրականացնում է գնահատող կազմակերպությունը` իր կողմից սահմանված մեթոդների հիման վրա:</w:t>
      </w:r>
    </w:p>
    <w:p>
      <w:pPr>
        <w:numPr>
          <w:ilvl w:val="0"/>
          <w:numId w:val="15"/>
        </w:numPr>
      </w:pPr>
      <w:r>
        <w:rPr/>
        <w:t xml:space="preserve">Ուսումնական հաստատությունը նախարարություն է ներկայացնում գնահատող կազմակերպության կողմից սահմանված մեթոդների հիման վրա իրականացված արտաքին գնահատման արդյունքները և գնահատող կազմակերպության սահմանած գնահատման մեթոդները:</w:t>
      </w:r>
    </w:p>
    <w:p>
      <w:pPr/>
      <w:r>
        <w:rPr/>
        <w:t xml:space="preserve">40.Գնահատման գործընթացում ծագած վեճերը լուծվում են դատական կարգով: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15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AD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2D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72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EB512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56DCB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D1072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B3C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D8EE7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2D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FF0B3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8FB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8B6E25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2908EA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2026-03-31T10:05:18+04:00</dcterms:created>
  <dcterms:modified xsi:type="dcterms:W3CDTF">2026-03-31T10:05:18+04:00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