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«Պետության համար պարտավորություններ առաջացնող գնման գործարքների հաշվառման նպատակով լիազոր մարմին ներկայացվող հաշվետվության ձևը, հաշվետվության հիման վրա գործարքների հաշվառման կարգը հաստատելու և Հայաստանի Հանրապետության ֆինանսների նախարարի 2015 թվականի ապրիլի 1-ի N 181-ն հրամանն ուժը կորցրած ճանաչելու մասին» ՀՀ ֆինանսների նախարարի հրաման</w:t>
      </w:r>
      <w:bookmarkEnd w:id="0"/>
    </w:p>
    <w:p>
      <w:pPr>
        <w:jc w:val="end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ՖԻՆԱՆՍՆԵՐԻ ՆԱԽԱՐԱՐ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 Ր Ա Մ Ա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ՊԵՏՈՒԹՅԱՆ </w:t>
      </w:r>
      <w:r>
        <w:rPr>
          <w:b w:val="1"/>
          <w:bCs w:val="1"/>
        </w:rPr>
        <w:t xml:space="preserve">ՀԱՄԱՐ</w:t>
      </w:r>
      <w:r>
        <w:rPr>
          <w:b w:val="1"/>
          <w:bCs w:val="1"/>
        </w:rPr>
        <w:t xml:space="preserve"> ՊԱՐՏԱՎՈՐՈՒԹՅՈՒՆՆԵՐ ԱՌԱՋԱՑՆՈՂ ԳՆՄԱՆ ԳՈՐԾԱՐՔՆԵՐԻ ՀԱՇՎԱՌՄԱՆ ՆՊԱՏԱԿՈՎ ԼԻԱԶՈՐ ՄԱՐՄԻՆ ՆԵՐԿԱՅԱՑՎՈՂ ՀԱՇՎԵՏՎՈՒԹՅԱՆ ՁԵՎԸ, ՀԱՇՎԵՏՎՈՒԹՅԱՆ ՀԻՄԱՆ ՎՐԱ ԳՈՐԾԱՐՔՆԵՐԻ ՀԱՇՎԱՌՄԱՆ ԿԱՐԳԸ ՀԱՍՏԱՏԵԼՈՒ ԵՎ ՀԱՅԱՍՏԱՆԻ ՀԱՆՐԱՊԵՏՈՒԹՅԱՆ ՖԻՆԱՆՍՆԵՐԻ ՆԱԽԱՐԱՐԻ 2015 ԹՎԱԿԱՆԻ ԱՊՐԻԼԻ 1-Ի N 181-Ն ՀՐԱՄԱՆՆ ՈՒԺԸ ԿՈՐՑՐԱԾ ՃԱՆԱՉԵԼՈՒ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«Գնումների մասին» Հայաստանի Հանրապետության օրենքի 16-րդ հոդվածի 2-րդ մասի 6-րդ կետը և Հայաստանի Հանրապետության կառավարության 2017 թվականի մայիսի 4-ի N 526-Ն որոշմամբ հաստատված Հավելված N 1-ի 105-րդ կետը`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Հրամայում եմ՝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1. Հաստատել`</w:t>
      </w:r>
    </w:p>
    <w:p>
      <w:pPr/>
      <w:r>
        <w:rPr/>
        <w:t xml:space="preserve">1) պետության </w:t>
      </w:r>
      <w:r>
        <w:rPr/>
        <w:t xml:space="preserve">համար</w:t>
      </w:r>
      <w:r>
        <w:rPr/>
        <w:t xml:space="preserve"> պարտավորություններ առաջացնող գնման գործարքների հաշվառման նպատակով լիազոր մարմին ներկայացվող հաշվետվության ձևը` համաձայն հավելված 1-ի.</w:t>
      </w:r>
    </w:p>
    <w:p>
      <w:pPr/>
      <w:r>
        <w:rPr/>
        <w:t xml:space="preserve">2) սույն կետի 1-ին ենթակետով նախատեսված հաշվետվության հիման վրա գործարքների հաշվառման կարգը` համաձայն հավելված N 2-ի:</w:t>
      </w:r>
    </w:p>
    <w:p>
      <w:pPr/>
      <w:r>
        <w:rPr/>
        <w:t xml:space="preserve">2. Սահմանել, որ պետության </w:t>
      </w:r>
      <w:r>
        <w:rPr/>
        <w:t xml:space="preserve">համար</w:t>
      </w:r>
      <w:r>
        <w:rPr/>
        <w:t xml:space="preserve"> պարտավորություններ առաջացնող գնման գործընթացների արդյունքում կնքված բոլոր պայմանագրերը հանդիսանում են սույն հրամանի N 1 հավելվածով հաստատված հաշվետվության անբաժանելի մասը:</w:t>
      </w:r>
    </w:p>
    <w:p>
      <w:pPr/>
      <w:r>
        <w:rPr/>
        <w:t xml:space="preserve">3. Ուժը կորցրած ճանաչել Հայաստանի Հանրապետության ֆինանսների նախարարի 2015 թ. ապրիլի 1-ի «Պետության </w:t>
      </w:r>
      <w:r>
        <w:rPr/>
        <w:t xml:space="preserve">համար</w:t>
      </w:r>
      <w:r>
        <w:rPr/>
        <w:t xml:space="preserve"> պարտավորություններ առաջացնող գնման գործարքների հաշվառման նպատակով լիազոր մարմին ներկայացվող հաշվետվության ձևը, հաշվառման կարգը հաստատելու և Հայաստանի Հանրապետության ֆինանսների նախարարի 2013 թվականի հունիսի 3-ի N 451-Ն հրամանը ուժը կորցրած ճանաչելու մասին» N 181-Ն հրամանը:</w:t>
      </w:r>
    </w:p>
    <w:p>
      <w:pPr/>
      <w:r>
        <w:rPr/>
        <w:t xml:space="preserve">4. Սույն հրամանն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Նախարար</w:t>
            </w:r>
          </w:p>
        </w:tc>
        <w:tc>
          <w:tcPr>
            <w:tcW w:w="5000" w:type="pct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Վ. Արամյան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5000" w:type="dxa"/>
        <w:gridCol w:w="4500" w:type="dxa"/>
      </w:tblGrid>
      <w:tblPr>
        <w:tblW w:w="5000" w:type="pct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0" w:type="dxa"/>
            <w:vAlign w:val="bottom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Հավելված N 1</w:t>
            </w:r>
            <w:br/>
            <w:r>
              <w:rPr>
                <w:b w:val="1"/>
                <w:bCs w:val="1"/>
              </w:rPr>
              <w:t xml:space="preserve">ՀՀ ֆինանսների նախարարի</w:t>
            </w:r>
            <w:br/>
            <w:r>
              <w:rPr>
                <w:b w:val="1"/>
                <w:bCs w:val="1"/>
              </w:rPr>
              <w:t xml:space="preserve">2017 թ. թիվ </w:t>
            </w:r>
            <w:br/>
            <w:r>
              <w:rPr>
                <w:b w:val="1"/>
                <w:bCs w:val="1"/>
              </w:rPr>
              <w:t xml:space="preserve">-Ն հրամանի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«Հաստատում եմ» 1)</w:t>
      </w:r>
    </w:p>
    <w:p>
      <w:pPr/>
      <w:r>
        <w:rPr/>
        <w:t xml:space="preserve">___________________________________________</w:t>
      </w:r>
    </w:p>
    <w:p>
      <w:pPr/>
      <w:r>
        <w:rPr/>
        <w:t xml:space="preserve">(պատվիրատուի ղեկավարի անունը, ազգանունը)</w:t>
      </w:r>
    </w:p>
    <w:p>
      <w:pPr/>
      <w:r>
        <w:rPr/>
        <w:t xml:space="preserve">___________________________________________</w:t>
      </w:r>
    </w:p>
    <w:p>
      <w:pPr/>
      <w:r>
        <w:rPr/>
        <w:t xml:space="preserve">(ստորագրությունը)</w:t>
      </w:r>
    </w:p>
    <w:p>
      <w:pPr/>
      <w:r>
        <w:rPr/>
        <w:t xml:space="preserve"> </w:t>
      </w:r>
    </w:p>
    <w:p>
      <w:pPr/>
      <w:r>
        <w:rPr/>
        <w:t xml:space="preserve">«___»____________________ 20__ թ.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ՀԱՇՎԵՏՎՈՒԹՅՈՒՆ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ՊԵՏՈՒԹՅԱՆ </w:t>
      </w:r>
      <w:r>
        <w:rPr>
          <w:b w:val="1"/>
          <w:bCs w:val="1"/>
        </w:rPr>
        <w:t xml:space="preserve">ՀԱՄԱՐ</w:t>
      </w:r>
      <w:r>
        <w:rPr>
          <w:b w:val="1"/>
          <w:bCs w:val="1"/>
        </w:rPr>
        <w:t xml:space="preserve"> ՊԱՐՏԱՎՈՐՈՒԹՅՈՒՆՆԵՐ ԱՌԱՋԱՑՆՈՂ ԳՆՄԱՆ ԳՈՐԾԸՆԹԱՑԻ ՄԱՍԻՆ</w:t>
      </w:r>
    </w:p>
    <w:p>
      <w:pPr/>
      <w:r>
        <w:rPr/>
        <w:t xml:space="preserve"> </w:t>
      </w:r>
    </w:p>
    <w:p>
      <w:pPr/>
      <w:r>
        <w:rPr/>
        <w:t xml:space="preserve">1. Պատվիրատուի անվանումը ____________________________________________________________</w:t>
      </w:r>
    </w:p>
    <w:p>
      <w:pPr/>
      <w:r>
        <w:rPr/>
        <w:t xml:space="preserve">2. Պայմանագրի (կցվում է) կնքման ամսաթիվը ____________________________________________</w:t>
      </w:r>
    </w:p>
    <w:p>
      <w:pPr/>
      <w:r>
        <w:rPr/>
        <w:t xml:space="preserve">3. Պայմանագրի </w:t>
      </w:r>
      <w:r>
        <w:rPr/>
        <w:t xml:space="preserve">համար</w:t>
      </w:r>
      <w:r>
        <w:rPr/>
        <w:t xml:space="preserve">ը (ծածկագիրը) ___________________________________________________</w:t>
      </w:r>
    </w:p>
    <w:p>
      <w:pPr/>
      <w:r>
        <w:rPr/>
        <w:t xml:space="preserve">4. Գնման առարկայի անվանումը __________________________________________________________</w:t>
      </w:r>
    </w:p>
    <w:p>
      <w:pPr/>
      <w:r>
        <w:rPr/>
        <w:t xml:space="preserve">5. Պայմանագրի գումարը ________________________________________________________________</w:t>
      </w:r>
    </w:p>
    <w:p>
      <w:pPr/>
      <w:r>
        <w:rPr/>
        <w:t xml:space="preserve">6. Պայմանագրի ընդհանուր գումարը ______________________________________________________</w:t>
      </w:r>
    </w:p>
    <w:p>
      <w:pPr/>
      <w:r>
        <w:rPr/>
        <w:t xml:space="preserve">7. Պայմանագրով կանխավճար նախատեսված լինելու դեպքում կանխավճարի չափը __________</w:t>
      </w:r>
    </w:p>
    <w:p>
      <w:pPr/>
      <w:r>
        <w:rPr/>
        <w:t xml:space="preserve">8. Պայմանագրի ֆինանսավորման աղբյուրը` ______________________________________________</w:t>
      </w:r>
    </w:p>
    <w:p>
      <w:pPr/>
      <w:r>
        <w:rPr/>
        <w:t xml:space="preserve">8.1 Պայմանագիրը պետական բյուջեից ֆինանսավորվելու դեպքում`</w:t>
      </w:r>
    </w:p>
    <w:p>
      <w:pPr/>
      <w:r>
        <w:rPr/>
        <w:t xml:space="preserve">Բաժին _________ Խումբ _________ Դաս _________ Ծրագիր _________</w:t>
      </w:r>
    </w:p>
    <w:p>
      <w:pPr/>
      <w:r>
        <w:rPr/>
        <w:t xml:space="preserve">9. Պատվիրատուին սպասարկող գանձապետարանի ստորաբաժանման կոդը ________________</w:t>
      </w:r>
    </w:p>
    <w:p>
      <w:pPr/>
      <w:r>
        <w:rPr/>
        <w:t xml:space="preserve">10. Գնման ձևը (ընթացակարգ) ___________________________________________________________</w:t>
      </w:r>
    </w:p>
    <w:p>
      <w:pPr/>
      <w:r>
        <w:rPr/>
        <w:t xml:space="preserve">11. Մեկ անձի կիրառման հիմքը ___________________________________________________________</w:t>
      </w:r>
    </w:p>
    <w:p>
      <w:pPr/>
      <w:r>
        <w:rPr/>
        <w:t xml:space="preserve">12. Գնման ընթացակարգի ընտրության հիմնավորումը _____________________________________</w:t>
      </w:r>
    </w:p>
    <w:p>
      <w:pPr/>
      <w:r>
        <w:rPr/>
        <w:t xml:space="preserve">13. Պայմանագրի կատարման վերջնաժամկետը ___________________________________________</w:t>
      </w:r>
    </w:p>
    <w:p>
      <w:pPr/>
      <w:r>
        <w:rPr/>
        <w:t xml:space="preserve">14. Պայմանագիր կնքած անձի`</w:t>
      </w:r>
    </w:p>
    <w:p>
      <w:pPr/>
      <w:r>
        <w:rPr/>
        <w:t xml:space="preserve">14.1 անվանումը ________________________________________________________________________</w:t>
      </w:r>
    </w:p>
    <w:p>
      <w:pPr/>
      <w:r>
        <w:rPr/>
        <w:t xml:space="preserve">14.2 հարկ վճարողի հաշվառման </w:t>
      </w:r>
      <w:r>
        <w:rPr/>
        <w:t xml:space="preserve">համար</w:t>
      </w:r>
      <w:r>
        <w:rPr/>
        <w:t xml:space="preserve">ը _________________________________________________</w:t>
      </w:r>
    </w:p>
    <w:p>
      <w:pPr/>
      <w:r>
        <w:rPr/>
        <w:t xml:space="preserve">14.3 բանկային հաշիվը __________________________________________________________________</w:t>
      </w:r>
    </w:p>
    <w:p>
      <w:pPr/>
      <w:r>
        <w:rPr/>
        <w:t xml:space="preserve">Ընդ որում հավելված N 1-ով սահմանված` հաշվետվության ձևը լրացվում է հետևյալ կերպ`</w:t>
      </w:r>
    </w:p>
    <w:p>
      <w:pPr/>
      <w:r>
        <w:rPr/>
        <w:t xml:space="preserve">1) գնման գործընթացի մասին հաշվետվությունը (այսուհետ` հաշվետվություն) հաստատվում է պատվիրատուի ղեկավարի կողմից, եթե այն կազմվում և ՀՀ ֆինանսների նախարարություն է ներկայացվում թղթային եղանակով: Հաշվետվությունը էլեկտրոնային եղանակով ներկայացվելու (գանձապետական ԿԼԻԵՆՏ-ԹՐԵԺԵՐԻ (CLIENT - TREASURY) էլեկտրոնային համակարգ մուտքագրվելու) դեպքում այն չի հաստատվում պատվիրատուի ղեկավարի կողմից և դրա կազմման ու ներկայացման պահանջները սահմանվում են էլեկտրոնային եղանակով ներկայացվելու կանոններով:</w:t>
      </w:r>
    </w:p>
    <w:p>
      <w:pPr/>
      <w:r>
        <w:rPr/>
        <w:t xml:space="preserve">2) Հաշվետվությունը էլեկտրոնային եղանակով ներկայացվելու դեպքում հաշվետվության 1-ին կետում լրացվում է միայն Պատվիրատուի կոդը, ըստ բյուջետային ծախսերի գերատեսչական դասակարգման:</w:t>
      </w:r>
    </w:p>
    <w:p>
      <w:pPr/>
      <w:r>
        <w:rPr/>
        <w:t xml:space="preserve">3) Հաշվետվության 5-րդ և 6-րդ կետերում պայմանագրի գումարները, իսկ 7-րդ կետում կանխավճարի չափը լրացվում են միայն թվերով: Ընդ որում, եթե պայմանագիրը կնքվել է ընդհանուր արժեքով, սակայն տվյալ տարում նախատեսված են ավելի քիչ միջոցներ, քան պայմանագրի գինն է, ապա հաշվետվության 5-րդ կետում լրացվում է տվյալ տարում նախատեսված միջոցների հաշվին կնքված պայմանագրի գումարը, իսկ 6-րդ կետում` պայմանագրի ընդհանուր գումարը:</w:t>
      </w:r>
    </w:p>
    <w:p>
      <w:pPr/>
      <w:r>
        <w:rPr/>
        <w:t xml:space="preserve">4) 11-րդ կետում լրացվում է «Գնումների մասին» ՀՀ օրենքի 23-րդ հոդվածի 1-ին մասի համապատասխան կետը, որի հիմքով գնումը կատարվել է մեկ անձից գնման ձևով։</w:t>
      </w:r>
    </w:p>
    <w:p>
      <w:pPr/>
      <w:r>
        <w:rPr/>
        <w:t xml:space="preserve">5) 12-րդ կետը լրացվում է 11-րդ կետի լրացման դեպքում` նշելով գնման ընթացակարգի ընտրության հիմնավորումը, առկայության դեպքում նաև այն իրավական ակտը, որի հիման վրա տվյալ գնումը կատարվել է մեկ անձից գնման ձևով։</w:t>
      </w:r>
    </w:p>
    <w:p>
      <w:pPr/>
      <w:r>
        <w:rPr/>
        <w:t xml:space="preserve">6) 13-րդ կետում լրացվում են ապրանքների մատակարարման, ծառայությունների մատուցման և աշխատանքների կատարման` պայմանագրով նախատեսված վերջնաժամկետները։</w:t>
      </w:r>
    </w:p>
    <w:p>
      <w:pPr/>
      <w:r>
        <w:rPr/>
        <w:t xml:space="preserve">7) 14.2 կետը չի լրացվում, եթե պայմանագրի կողմ է հանդիսանում Հայաստանի Հանրապետությունում հարկ վճարողի հաշվարկային հաշիվ չունեցող անձը, իսկ ֆիզիկական անձի հետ պայմանագիր կնքելու դեպքում լրացվում է վերջինիս անձնագրի </w:t>
      </w:r>
      <w:r>
        <w:rPr/>
        <w:t xml:space="preserve">համար</w:t>
      </w:r>
      <w:r>
        <w:rPr/>
        <w:t xml:space="preserve">ը և սերիան:</w:t>
      </w:r>
    </w:p>
    <w:p>
      <w:pPr/>
      <w:r>
        <w:rPr/>
        <w:t xml:space="preserve">8) Սույն հաշվետվությունը կազմելիս վերջինիս լրացմանը վերաբերվող կետերը օրինակելի ձևից հանվում են: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5000" w:type="dxa"/>
        <w:gridCol w:w="4500" w:type="dxa"/>
      </w:tblGrid>
      <w:tblPr>
        <w:tblW w:w="5000" w:type="pct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0" w:type="dxa"/>
            <w:vAlign w:val="bottom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Հավելված N 2</w:t>
            </w:r>
            <w:br/>
            <w:r>
              <w:rPr>
                <w:b w:val="1"/>
                <w:bCs w:val="1"/>
              </w:rPr>
              <w:t xml:space="preserve">ՀՀ ֆինանսների նախարարի</w:t>
            </w:r>
            <w:br/>
            <w:r>
              <w:rPr>
                <w:b w:val="1"/>
                <w:bCs w:val="1"/>
              </w:rPr>
              <w:t xml:space="preserve">2017 թ. թիվ </w:t>
            </w:r>
            <w:br/>
            <w:r>
              <w:rPr>
                <w:b w:val="1"/>
                <w:bCs w:val="1"/>
              </w:rPr>
              <w:t xml:space="preserve">-Ն հրամանի</w:t>
            </w:r>
            <w:br/>
            <w:br/>
            <w:br/>
          </w:p>
        </w:tc>
      </w:tr>
    </w:tbl>
    <w:p>
      <w:pPr/>
      <w:b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 Ա Ր Գ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ԼԻԱԶՈՐ ՄԱՐՄԻՆ ՆԵՐԿԱՅԱՑՎՈՂ ՀԱՇՎԵՏՎՈՒԹՅԱՆ ՀԻՄԱՆ ՎՐԱ ԳՈՐԾԱՐՔՆԵՐԻ ՀԱՇՎԱՌՄԱՆ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I. ԸՆԴՀԱՆՈՒՐ ԴՐՈՒՅԹՆԵՐ</w:t>
      </w:r>
    </w:p>
    <w:p>
      <w:pPr/>
      <w:r>
        <w:rPr/>
        <w:t xml:space="preserve"> </w:t>
      </w:r>
    </w:p>
    <w:p>
      <w:pPr/>
      <w:r>
        <w:rPr/>
        <w:t xml:space="preserve">1. Սույն կարգով սահմանվում են լիազոր մարմին ներկայացվող հաշվետվության հիման վրա գործարքների հաշվառման հետ կապված հարաբերությունները: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II. ԳՆՄԱՆ ԳՈՐԾԱՐՔՆԵՐԻ ՀԱՇՎԱՌՄԱՆ ԿԱՐԳԸ</w:t>
      </w:r>
    </w:p>
    <w:p>
      <w:pPr/>
      <w:r>
        <w:rPr/>
        <w:t xml:space="preserve"> </w:t>
      </w:r>
    </w:p>
    <w:p>
      <w:pPr/>
      <w:r>
        <w:rPr/>
        <w:t xml:space="preserve">2. Պետական բյուջեի միջոցների հաշվին պարտավորություններ առաջացնող գնման գործարքը հաշվառելու նպատակով պատվիրատուի ղեկավարը «Գնումների մասին» Հայաստանի Հանրապետության օրենքի (այսուհետ` օրենք) 9-րդ հոդվածի 2-րդ մասով նախատեսված ժամկետում, գործարքի հաշվառման էլեկտրոնային համակարգի (այսուհետ` համակարգ) միջոցով լիազորված մարմին է ներկայացնում գնման գործընթացի մասին հաշվետվությունը և կնքված պայմանագրի (գործարքի) պատճենը: Պետական գաղտնիք պարունակող գնումների դեպքում սույն կետով նախատեսված փաստաթղթերը լիազորված մարմին ներկայացվում են գրավոր` Հայաստանի Հանրապետության օրենսդրությամբ պետական գաղտնիք պարունակող փաստաթղթաշրջանառության </w:t>
      </w:r>
      <w:r>
        <w:rPr/>
        <w:t xml:space="preserve">համար</w:t>
      </w:r>
      <w:r>
        <w:rPr/>
        <w:t xml:space="preserve"> սահմանված կարգով:</w:t>
      </w:r>
    </w:p>
    <w:p>
      <w:pPr/>
      <w:r>
        <w:rPr/>
        <w:t xml:space="preserve">3. Պետական բյուջեից դրամաշնորհի, այդ թվում` սուբվենցիայի ձևով հատկացվող միջոցների հաշվին գնման գործարքների հաշվառման նպատակով պատվիրատուի ղեկավարը գնման գործընթացի մասին հաշվետվությունը և կնքված պայմանագրի (գործարքի) պատճենը օրենքի 9-րդ հոդվածի 2-րդ մասով նախատեսված ժամկետում լիազորված մարմին է ներկայացնում գրավոր եղանակով:</w:t>
      </w:r>
    </w:p>
    <w:p>
      <w:pPr/>
      <w:r>
        <w:rPr/>
        <w:t xml:space="preserve">4. Լիազորված մարմնի կողմից սույն կարգի 2-րդ կետով նախատեսված փաստաթղթերը գնահատվում, հաշվառման վերցվում կամ մերժվում են դրանք ստանալուն հաջորդող յոթ աշխատանքային օրվա ընթացքում` հիմք ընդունելով սույն կարգի 5-րդ կետով սահմանված գնահատման չափորոշիչները:</w:t>
      </w:r>
    </w:p>
    <w:p>
      <w:pPr/>
      <w:r>
        <w:rPr/>
        <w:t xml:space="preserve">5. Սույն կարգի 2-րդ կետով նախատեսված փաստաթղթերի գնահատման չափորոշիչներն են`</w:t>
      </w:r>
    </w:p>
    <w:p>
      <w:pPr/>
      <w:r>
        <w:rPr/>
        <w:t xml:space="preserve">1) պայմանագիրը (գործարքը) կնքելու նպատակով կիրառված գնման ձևի և հրավերում առկա տվյալների համապատասխանությունը գնումների պլանին.</w:t>
      </w:r>
    </w:p>
    <w:p>
      <w:pPr/>
      <w:r>
        <w:rPr/>
        <w:t xml:space="preserve">2) գնման ընթացակարգի կազմակերպման և անցկացման շրջանակում գնումների մասին Հայաստանի Հանրապետության օրենսդրությամբ նախատեսված տեղեկությունների` տեղեկագրում, ինչպես նաև էլեկտրոնային գնումների համակարգում հրապարակված լինելու առկայությունը.</w:t>
      </w:r>
    </w:p>
    <w:p>
      <w:pPr/>
      <w:r>
        <w:rPr/>
        <w:t xml:space="preserve">3) Հայաստանի Հանրապետության կառավարության 2017 թվականի մայիսի 4-ի N 526-Ն որոշման N 1 հավելվածի 33-րդ կետով սահմանված պայմանների առկայությունը հրավերում և կնքված պայմանագրում (գործարքում):</w:t>
      </w:r>
    </w:p>
    <w:p>
      <w:pPr/>
      <w:r>
        <w:rPr/>
        <w:t xml:space="preserve">6. Պայմանագիրը (գործարքը) հաշվառման չվերցնելու դեպքում լիազորված մարմինը գրավոր դիմում է պատվիրատուին՝ արձանագրված անհամապատասխանությունների վերաբերյալ պարզաբանում ստանալու կամ արձանագրված թերությունները վերացնելու </w:t>
      </w:r>
      <w:r>
        <w:rPr/>
        <w:t xml:space="preserve">համար</w:t>
      </w:r>
      <w:r>
        <w:rPr/>
        <w:t xml:space="preserve">: Պատվիրատուն պահանջվող պարզաբանումը տրամադրում է գրավոր՝ լիազորված մարմնի գրությունը ստանալու օրվանից ոչ ուշ, քան հինգ աշխատանքային օրվա ընթացքում:</w:t>
      </w:r>
    </w:p>
    <w:p>
      <w:pPr/>
      <w:r>
        <w:rPr/>
        <w:t xml:space="preserve">7. Լիազորված մարմինը սույն կարգի 6-րդ կետում նշված գրությունը ստանալուն հաջորդող հինգ աշխատանքային օրվա ընթացքում քննարկում է պատվիրատուի ներկայացրած պարզաբանումը և կարող է ընդունել այն, եթե`</w:t>
      </w:r>
    </w:p>
    <w:p>
      <w:pPr/>
      <w:r>
        <w:rPr/>
        <w:t xml:space="preserve">1) պատվիրատուն գնումների մասին Հայաստանի Հանրապետության օրենսդրության հիման վրա հիմնավորում է անհամապատասխանության արձանագրման անճշտությունը.</w:t>
      </w:r>
    </w:p>
    <w:p>
      <w:pPr/>
      <w:r>
        <w:rPr/>
        <w:t xml:space="preserve">2) անհամապատասխանությունը վերաբերում է պայմանագրի կազմման կարգին և պատվիրատուն ներկայացվող պարզաբանմամբ շտկում է այն.</w:t>
      </w:r>
    </w:p>
    <w:p>
      <w:pPr/>
      <w:r>
        <w:rPr/>
        <w:t xml:space="preserve">3) պատվիրատուն համաձայնում է անհամապատասխանությանը և հավաստում, որ տեղ գտած անհամապատասխանությունը չի հանգեցրել գնման ընթացակարգի կամ դրա արդյունքների փոփոխմանը, ինչպես նաև գնման գործընթացի մասնակիցների շահերի ոտնահարմանը:</w:t>
      </w:r>
    </w:p>
    <w:p>
      <w:pPr/>
      <w:r>
        <w:rPr/>
        <w:t xml:space="preserve">8. Պատվիրատուի ներկայացված պարզաբանումը չընդունելու դեպքում սույն կարգի 7-րդ կետով սահմանված ժամկետում լիազորված մարմինը դրա մասին գրավոր տեղեկացնում է պատվիրատուին, որը կարող է պայմանագրի (գործարքի)՝ գնումների մասին Հայաստանի Հանրապետության օրենսդրության պահանջների նկատմամբ արձանագրված անհամապատասխանության մասին հարցը ներկայացնել Հայաստանի Հանրապետության կառավարության քննարկմանը, որի ընդունած որոշումը լիազորված մարմնի </w:t>
      </w:r>
      <w:r>
        <w:rPr/>
        <w:t xml:space="preserve">համար </w:t>
      </w:r>
      <w:r>
        <w:rPr/>
        <w:t xml:space="preserve">վերջնական է: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2026-04-03T23:47:53+04:00</dcterms:created>
  <dcterms:modified xsi:type="dcterms:W3CDTF">2026-04-03T23:47:53+04:00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