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նախադպրոցական կրթության ոլորտում համընդհանուր ներառական կրթության համակարգի ներդրման գործողությունների պլանը և ժամանակացույցը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------------------------ 2020 թ. № --------- 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նախադպրոցական կրթության ոլորտում համընդհանուր ներառական կրթության համակարգի ներդրման գործողությունների պլանը և ժամանակացույցը հաստատելու մասին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Հիմք ընդունելով ««Նախադպրոցական կրթության մասին» օրենքում փոփոխություն կատարելու մասին» օրենքի «Եզրափակիչ մաս և անցումային դրույթների» 3-րդ մասը՝ Հայաստանի Հանրապետության կառավարությունը որոշում է.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նախադպրոցական կրթության ոլորտում համընդհանուր ներառական կրթության համակարգը ներդնելու գործողությունների պլանը և ժամանակացույցը համաձայն N 1 հավելվածի:</w:t>
      </w:r>
    </w:p>
    <w:p>
      <w:pPr>
        <w:numPr>
          <w:ilvl w:val="0"/>
          <w:numId w:val="2"/>
        </w:numPr>
      </w:pPr>
      <w:r>
        <w:rPr/>
        <w:t xml:space="preserve">Սույնորոշումն ուժի մեջ է մտնում պաշտոնական հրապարակմանը հաջորդող օրվանից։</w:t>
      </w:r>
    </w:p>
    <w:p>
      <w:pPr>
        <w:jc w:val="end"/>
      </w:pPr>
      <w:r>
        <w:rPr/>
        <w:t xml:space="preserve">Հավելված </w:t>
      </w:r>
      <w:r>
        <w:rPr>
          <w:b w:val="1"/>
          <w:bCs w:val="1"/>
        </w:rPr>
        <w:t xml:space="preserve">N 1</w:t>
      </w:r>
      <w:r>
        <w:rPr/>
        <w:t xml:space="preserve"> </w:t>
      </w:r>
      <w:br/>
      <w:r>
        <w:rPr/>
        <w:t xml:space="preserve"> ՀՀ կառավարության</w:t>
      </w:r>
    </w:p>
    <w:p>
      <w:pPr>
        <w:jc w:val="end"/>
      </w:pPr>
      <w:r>
        <w:rPr/>
        <w:t xml:space="preserve">2020 թվականի ___________ __-ի</w:t>
      </w:r>
    </w:p>
    <w:p>
      <w:pPr>
        <w:jc w:val="end"/>
      </w:pPr>
      <w:r>
        <w:rPr/>
        <w:t xml:space="preserve">N _____ 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ՆԱԽԱԴՊՐՈՑԱԿԱՆ ՈԼՈՐՏՈՒՄ ՀԱՄԸՆԴՀԱՆՈՒՐ ՆԵՐԱՌԱԿԱՆ ԿՐԹՈՒԹՅԱՆ ՀԱՄԱԿԱՐԳԻ ՆԵՐԴՐՄԱՆ</w:t>
      </w:r>
    </w:p>
    <w:p>
      <w:pPr>
        <w:jc w:val="center"/>
      </w:pPr>
      <w:r>
        <w:rPr/>
        <w:t xml:space="preserve">ԳՈՐԾՈՂՈՒԹՅՈՒՆՆԵՐԻ ՊԼԱՆ ԵՎ ԺԱՄԱՆԱԿԱՑՈՒՅՑ</w:t>
      </w:r>
    </w:p>
    <w:p>
      <w:pPr/>
      <w:r>
        <w:rPr/>
        <w:t xml:space="preserve"> </w:t>
      </w:r>
    </w:p>
    <w:tbl>
      <w:tblGrid>
        <w:gridCol w:w="660" w:type="dxa"/>
        <w:gridCol w:w="5505" w:type="dxa"/>
        <w:gridCol w:w="1635" w:type="dxa"/>
        <w:gridCol w:w="4965" w:type="dxa"/>
        <w:gridCol w:w="2130" w:type="dxa"/>
      </w:tblGrid>
      <w:tblPr>
        <w:tblW w:w="14880" w:type="dxa"/>
        <w:tblLayout w:type="autofit"/>
      </w:tblP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5505" w:type="dxa"/>
            <w:noWrap/>
          </w:tcPr>
          <w:p>
            <w:pPr/>
            <w:r>
              <w:rPr>
                <w:b w:val="1"/>
                <w:bCs w:val="1"/>
              </w:rPr>
              <w:t xml:space="preserve">Գործողությունը</w:t>
            </w:r>
          </w:p>
        </w:tc>
        <w:tc>
          <w:tcPr>
            <w:tcW w:w="1635" w:type="dxa"/>
            <w:noWrap/>
          </w:tcPr>
          <w:p>
            <w:pPr/>
            <w:r>
              <w:rPr>
                <w:b w:val="1"/>
                <w:bCs w:val="1"/>
              </w:rPr>
              <w:t xml:space="preserve">Ժամկետը</w:t>
            </w:r>
          </w:p>
        </w:tc>
        <w:tc>
          <w:tcPr>
            <w:tcW w:w="4965" w:type="dxa"/>
            <w:noWrap/>
          </w:tcPr>
          <w:p>
            <w:pPr/>
            <w:r>
              <w:rPr>
                <w:b w:val="1"/>
                <w:bCs w:val="1"/>
              </w:rPr>
              <w:t xml:space="preserve">Պատասխանատու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Ֆինանսավորման աղբյուրը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1.     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Նախադպրոցական տարիքի կրթության և զարգացման առաձնահատուկ պայմանների կարիք ունեցող երեխաների գնահատման գործիքակազմի մշակում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2020-2021թթ.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2.    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Նախադպրոցական տարիքի կրթության և զարգացման առաձնահատուկ պայմանների կարիք ունեցող երեխաների կրթության և զարգացման գործընթացի կազմակերպման համար անհրաժեշտ փաստաթղթերի և ձեւաթղթերի մշակում (Նախադպրոցական կրթության կազմակերպման մանկավարժահոգեբանական աջակցության ծառայությունների տրամադրման կարգ, Մանկավարժահոգեբանական գնահատման չափանիշներ, Անհատական թղթապանակ, Անհատական   ուսուցման և զարգացման պլան)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2020-2021թթ.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3.    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Նախադպրոցական տարիքի կրթության և զարգացման առաձնահատուկ պայմանների կարիք ունեցող երեխաների հետ աշխատող նախադպրոցական ուսումնական հաստատությունների մանկավարժների վերապատրաստման մոդուլների մշակում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2020-2021թթ.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4.    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Տարածքային մանկավարժահոգեբանական կենտրոնների մասնագետների վերապատրատում՝ «Կրթության եւ զարգացման առաձնահատուկ պայմանների կարիք ունեցող նախադպրոցականների գնահատում» և «Կրթության եւ զարգացման առաձնահատուկ պայմանների կարիք ունեցող Կրթության եւ զարգացման առաձնահատուկ պայմանների կարիք ունեցող նախադպրոցականներին մանկավարժահոգեբանական աջակցության տրամադրում» թեմաներով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2020-2021թթ.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5.    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նախադպրոցական համընդհանուր ներառական կրթությանն անցմանն ընդառաջ համընդհանուր ներառականության ներդրման վերաբերյալ իրազեկության բարձրացում (տեղեկատվական արշավների անցկացում և գործողությունների իրականացման արդյունքների լուսաբանում)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2021-2022թթ.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Սյունիքի, Լոռու, Տավուշի մարզպետարաններ, Երևանի քաղաքապետարան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6.    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նախադպրոցական համընդհանուր ներառական կրթությանն անցմանն ընդառաջ նախադպրոցական ուսումնական հաստատությունների և Տարածքային մանկավարժահոգեբանական կենտրոնների մանկավարժական աշխատողների վերապատրաստում` նախադպրոցական տարիքի Կրթության եւ զարգացման առանձնահատուկ պայմանների կարիք ունեցող երեխաների հետ մանկավարժական աշխատանքների կազմակերպման մեթոդաբանության հարցերի շուրջ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2021-2022թթ.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Սյունիքի, Լոռու, Տավուշի մարզպետարաններ, Երևանի քաղաքապետարան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7.    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նախադպրոցական տարիքի Կրթության եւ զարգացման առանձնահատուկ պայմանների կարիք ունեցող երեխաների կարիքների գնահատում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2021-2022թթ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Տարածքային մանկավարժահոգեբանական աջակցության կենտրոններ</w:t>
            </w:r>
          </w:p>
          <w:p>
            <w:pPr/>
            <w:r>
              <w:rPr/>
              <w:t xml:space="preserve">ՀՀ Սյունիքի, Լոռու, Տավուշի մարզպետարաններ, Երևանի քաղաքապետարան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8.    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գործող Տարածքային մանկավարժահոգեբանական աջակցության կենտրոնի/կենտրոնների կողմից սպասարկվող նախադպրոցական ուսումնական հաստատությունների ցանկի հաստատում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2021-2022թթ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Սյունիքի, Լոռու, Տավուշի մարզպետարաններ, Երևանի քաղաքապետարան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9.    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գործող Տարածքային մանկավարժահոգեբանական աջակցության կենտրոնի/կենտրոնների կողմից նախադպրոցական տարիքի կրթության եւ զարգացման առանձնահատուկ պայմանների կարիք ունեցող երեխաներին մանկավարժահոգեբանական աջակցության տրամադրման նպատակով ֆինանսավորում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2020-2021թթ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Սյունիքի, Լոռու, Տավուշի մարզպետարաններ, Երևանի քաղաքապետարան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10.  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Սյունիքի, Լոռու, Տավուշի մարզերում և Երևան քաղաքում նախադպրոցական տարիքի կրթության եւ զարգացման առանձնահատուկ պայմանների կարիք ունեցող երեխաների նախադպրոցական ուսումնական հաստատություններում ներառման և մանկավարժահոգեբանական աջակցության տրամադրման գործընթացների մշտադիտարկում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2021-2022թթ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11.   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նախադպրոցական կրթության ոլորտում համընդհանուր ներառական կրթությանն անցմանն ընդառաջ համընդհանուր ներառականության ներդրման վերաբերյալ իրազեկության բարձրացում (տեղեկատվական արշավների անցկացում և գործողությունների իրականացման արդյունքների լուսաբանում)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Արարատի, Կոտայքի, Շիրակի, Գեղարքունիքի, Արագածոտնի, Վայոց ձորի, Արմավիրի մարզպետարաններ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12.  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նախադպրոցական համընդհանուր ներառական կրթությանն անցմանն ընդառաջ նախադպրոցական ուսումնական հաստատությունների և Տարածքային մանկավարժահոգեբանական կենտրոնների մանկավարժական աշխատողների վերապատրաստում` նախադպրոցական տարիքի Կրթության և զարգացման առանձնահատուկ պայմանների կարիք ունեցող երեխաների հետ մանկավարժական աշխատանքների կազմակերպման մեթոդաբանության հարցերի շուրջ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Արարատի, Կոտայքի, Շիրակի, Գեղարքունիքի, Արագածոտնի, Վայոց ձորի, Արմավիրի մարզպետարաններ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13.  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նախադպրոցական տարիքի կրթության և զարգացման առանձնահատուկ պայմանների կարիք ունեցող երեխաների կարիքների գնահատում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Տարածքային մանկավարժահոգեբանական աջակցության կենտրոններ</w:t>
            </w:r>
          </w:p>
          <w:p>
            <w:pPr/>
            <w:r>
              <w:rPr/>
              <w:t xml:space="preserve">ՀՀ Արարատի, Կոտայքի, Շիրակի, Գեղարքունիքի, Արագածոտնի, Վայոց ձորի, Արմավիրի մարզպետարաններ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բյուջեից լրացուցիչ ֆինանսավորում չի պահանջվում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14.  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գործող տարածքային մանկավարժահոգեբանական աջակցության կենտրոնի/կենտրոնների կողմից սպասարկվող նախադպրոցական ոսումնական հաստատությունների ցանկի հաստատում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Արարատի, Կոտայքի, Շիրակի, Գեղարքունիքի, Արագածոտնի, Վայոց ձորի, Արմավիրի մարզպետարաններ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15.  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գործող Տարածքային մանկավարժահոգեբանական աջակցության կենտրոնի/կենտրոնների կողմից նախադպրոցական տարիքի կրթության և զարգացման առանձնահատուկ պայմանների կարիք ունեցող երեխաներին մանկավարժահոգեբանական աջակցության տրամադրման նպատակով ֆինանսավորում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  <w:p>
            <w:pPr/>
            <w:r>
              <w:rPr/>
              <w:t xml:space="preserve">ՀՀ Արարատի, Կոտայքի, Շիրակի, Գեղարքունիքի, Արագածոտնի, Վայոց ձորի, Արմավիրի մարզպետարաններ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16.  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Արարատի, Կոտայքի, Շիրակի, Գեղարքունիքի, Արագածոտնի, Վայոց ձորի, Արմավիրի մարզերում նախադպրոցական տարիքի կրթության և զարգացման առանձնահատուկ պայմանների կարիք ունեցող երեխաների նախադպրոցական ուսումնական հաստատություններում ներառման և մանկավարժահոգեբանական աջակցության տրամադրման գործընթացների մշտադիտարկում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2022-2023թթ.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Հանրապետական մանկավարժահոգեբանական կենտրոն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Օրենքով չարգելված այլ միջոցներ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833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2026-03-31T08:09:12+04:00</dcterms:created>
  <dcterms:modified xsi:type="dcterms:W3CDTF">2026-03-31T08:09:12+04:00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