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2018 ԹՎԱԿԱՆԻ ԴԵԿՏԵՄԲԵՐԻ 13-Ի N1467-Ն ՈՐՈՇՄԱՆ ՄԵՋ ՓՈՓՈԽՈՒԹՅՈՒՆՆԵՐ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________   _______________-ի    2020   թվականի N _________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ՀԱՅԱՍՏԱՆԻ ՀԱՆՐԱՊԵՏՈՒԹՅԱՆ ԿԱՌԱՎԱՐՈՒԹՅԱՆ 2018 ԹՎԱԿԱՆԻ ԴԵԿՏԵՄԲԵՐԻ 13-Ի N1467-Ն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Հայաստանի Հանրապետության հարկային օրենսգրքի 122-րդ հոդվածի 2-րդ մասը և «Նորմատիվ իրավական ակտերի մասին» Հայաստանի Հանրապետության օրենքի 33-րդ հոդվածի 1-ին մասը`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դեկտեմբերի 13-ի «Հարկման բազայի որոշման նպատակով համախառն եկամտից նվազեցվող գույքի բնական կորուստների չափերը սահմանելու մասին» N 1467-Ն որոշման մեջ կատարել հետևյալ փոփոխությունները՝</w:t>
      </w:r>
    </w:p>
    <w:p>
      <w:pPr/>
      <w:r>
        <w:rPr/>
        <w:t xml:space="preserve">1) որոշման ամբողջ տեքստում «շինարարության բնագավառում առաջացող բնական կորուստների» բառերը փոխարինել «շինարարական նյութերի բնական կորուստների» բառերով՝ համապատասխան հոլովաձևերով։</w:t>
      </w:r>
    </w:p>
    <w:p>
      <w:pPr/>
      <w:r>
        <w:rPr/>
        <w:t xml:space="preserve">      2. 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</w:t>
      </w:r>
    </w:p>
    <w:p>
      <w:pPr>
        <w:jc w:val="end"/>
      </w:pPr>
      <w:r>
        <w:rPr/>
        <w:t xml:space="preserve">Նիկոլ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F00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2026-04-04T04:22:20+04:00</dcterms:created>
  <dcterms:modified xsi:type="dcterms:W3CDTF">2026-04-04T04:22:20+04:00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