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2014 թվականի ապրիլի 17-ի N 534-Ն որոշման մեջ փոփոխություններ և լրացումներ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</w:t>
      </w:r>
      <w:r>
        <w:rPr>
          <w:b w:val="1"/>
          <w:bCs w:val="1"/>
        </w:rPr>
        <w:t xml:space="preserve">ւ</w:t>
      </w:r>
      <w:r>
        <w:rPr>
          <w:b w:val="1"/>
          <w:bCs w:val="1"/>
        </w:rPr>
        <w:t xml:space="preserve">ԹՅԱՆ ԿԱՌԱՎԱՐՈ</w:t>
      </w:r>
      <w:r>
        <w:rPr>
          <w:b w:val="1"/>
          <w:bCs w:val="1"/>
        </w:rPr>
        <w:t xml:space="preserve">ւ</w:t>
      </w:r>
      <w:r>
        <w:rPr>
          <w:b w:val="1"/>
          <w:bCs w:val="1"/>
        </w:rPr>
        <w:t xml:space="preserve">ԹՅՈ</w:t>
      </w:r>
      <w:r>
        <w:rPr>
          <w:b w:val="1"/>
          <w:bCs w:val="1"/>
        </w:rPr>
        <w:t xml:space="preserve">ւ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ՈՐՈՇՈ</w:t>
      </w:r>
      <w:r>
        <w:rPr>
          <w:b w:val="1"/>
          <w:bCs w:val="1"/>
        </w:rPr>
        <w:t xml:space="preserve">ւ</w:t>
      </w:r>
      <w:r>
        <w:rPr>
          <w:b w:val="1"/>
          <w:bCs w:val="1"/>
        </w:rPr>
        <w:t xml:space="preserve">Մ</w:t>
      </w:r>
      <w:r>
        <w:rPr/>
        <w:t xml:space="preserve"> </w:t>
      </w:r>
    </w:p>
    <w:p>
      <w:pPr>
        <w:jc w:val="center"/>
      </w:pPr>
      <w:r>
        <w:rPr/>
        <w:t xml:space="preserve">--------- ---------------- 2020  թվականի  N    - 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 </w:t>
      </w:r>
      <w:r>
        <w:rPr>
          <w:b w:val="1"/>
          <w:bCs w:val="1"/>
        </w:rPr>
        <w:t xml:space="preserve">ԿԱՌԱՎԱՐՈ</w:t>
      </w:r>
      <w:r>
        <w:rPr>
          <w:b w:val="1"/>
          <w:bCs w:val="1"/>
        </w:rPr>
        <w:t xml:space="preserve">ւ</w:t>
      </w:r>
      <w:r>
        <w:rPr>
          <w:b w:val="1"/>
          <w:bCs w:val="1"/>
        </w:rPr>
        <w:t xml:space="preserve">ԹՅԱՆ 2014 ԹՎԱ</w:t>
      </w:r>
      <w:r>
        <w:rPr>
          <w:b w:val="1"/>
          <w:bCs w:val="1"/>
        </w:rPr>
        <w:t xml:space="preserve">ԿԱՆԻ</w:t>
      </w:r>
    </w:p>
    <w:p>
      <w:pPr>
        <w:jc w:val="center"/>
      </w:pPr>
      <w:r>
        <w:rPr>
          <w:b w:val="1"/>
          <w:bCs w:val="1"/>
        </w:rPr>
        <w:t xml:space="preserve">ԱՊՐԻԼԻ 17-Ի N 534-Ն </w:t>
      </w:r>
      <w:r>
        <w:rPr>
          <w:b w:val="1"/>
          <w:bCs w:val="1"/>
        </w:rPr>
        <w:t xml:space="preserve">ՈՐՈՇՄԱՆ ՄԵՋ ՓՈՓՈԽՈ</w:t>
      </w:r>
      <w:r>
        <w:rPr>
          <w:b w:val="1"/>
          <w:bCs w:val="1"/>
        </w:rPr>
        <w:t xml:space="preserve">ւ</w:t>
      </w:r>
      <w:r>
        <w:rPr>
          <w:b w:val="1"/>
          <w:bCs w:val="1"/>
        </w:rPr>
        <w:t xml:space="preserve">ԹՅՈ</w:t>
      </w:r>
      <w:r>
        <w:rPr>
          <w:b w:val="1"/>
          <w:bCs w:val="1"/>
        </w:rPr>
        <w:t xml:space="preserve">ւ</w:t>
      </w:r>
      <w:r>
        <w:rPr>
          <w:b w:val="1"/>
          <w:bCs w:val="1"/>
        </w:rPr>
        <w:t xml:space="preserve">ՆՆԵՐ ԵՎ ԼՐԱՑՈ</w:t>
      </w:r>
      <w:r>
        <w:rPr>
          <w:b w:val="1"/>
          <w:bCs w:val="1"/>
        </w:rPr>
        <w:t xml:space="preserve">ւ</w:t>
      </w:r>
      <w:r>
        <w:rPr>
          <w:b w:val="1"/>
          <w:bCs w:val="1"/>
        </w:rPr>
        <w:t xml:space="preserve">ՄՆԵՐ ԿԱՏԱՐԵԼՈ</w:t>
      </w:r>
      <w:r>
        <w:rPr>
          <w:b w:val="1"/>
          <w:bCs w:val="1"/>
        </w:rPr>
        <w:t xml:space="preserve">ւ</w:t>
      </w:r>
      <w:r>
        <w:rPr>
          <w:b w:val="1"/>
          <w:bCs w:val="1"/>
        </w:rPr>
        <w:t xml:space="preserve"> ՄԱՍԻՆ</w:t>
      </w:r>
      <w:r>
        <w:rPr>
          <w:b w:val="1"/>
          <w:bCs w:val="1"/>
        </w:rPr>
        <w:t xml:space="preserve"> </w:t>
      </w:r>
    </w:p>
    <w:p>
      <w:pPr/>
      <w:r>
        <w:rPr/>
        <w:t xml:space="preserve">Համաձայն «Նորմատիվ իրավական ակտերի մասին» օրենքի 34-րդ հոդվածի`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2014 թվականի ապրիլի 17-ի ««Զբաղվածության մասին» Հայաստանի Հանրապետության օրենքի կիրարկումն ապահովող մի շարք իրավական ակտեր հաստատելու մասին» N 534-Ն որոշման (այսուհետ` որոշում) մեջ կատարել հետևյալ փոփոխությունները և լրացումները.</w:t>
      </w:r>
    </w:p>
    <w:p>
      <w:pPr>
        <w:jc w:val="both"/>
      </w:pPr>
      <w:r>
        <w:rPr/>
        <w:t xml:space="preserve">1) որոշման N 2 հավելվածի`</w:t>
      </w:r>
    </w:p>
    <w:p>
      <w:pPr>
        <w:jc w:val="both"/>
      </w:pPr>
      <w:r>
        <w:rPr/>
        <w:t xml:space="preserve">ա. 4-րդ կետի 2-րդ ենթակետում «տասը» բառը փոխարինել «քսան» բառով, իսկ «մեկ» բառը՝ «մինչև երկու» բառերով,</w:t>
      </w:r>
    </w:p>
    <w:p>
      <w:pPr>
        <w:jc w:val="both"/>
      </w:pPr>
      <w:r>
        <w:rPr/>
        <w:t xml:space="preserve">բ. 4-րդ կետից հետո լրացնել նոր՝ 4.1-ին կետով հետևյալ բովանդակությամբ՝</w:t>
      </w:r>
    </w:p>
    <w:p>
      <w:pPr>
        <w:jc w:val="both"/>
      </w:pPr>
      <w:r>
        <w:rPr/>
        <w:t xml:space="preserve">«4.1. «Զբաղվածության մասին» Հայաստանի Հանրապետության օրենքի 6-րդ հոդվածի 5-րդ մասով նախատեսված` տարածքային կենտրոնում հաշվառված աշխատանք փնտրող անձին տարածքային կենտրոնի կողմից առաջարկվող աշխատանքը հարմար է համարվում, եթե այդ աշխատանքը բավարարում է սույն չափանիշների 3-րդ կետով և 4-րդ կետի 2-րդ ենթակետով սահմանված պայմանները, միաժամանակ այդ աշխատանքն այն ոլորտում է, որում աշխատանք փնտրող անձը նախկինում աշխատել է առնվազն մեկ տարի (ունի առնվազն մեկ տարվա ստաժ):».</w:t>
      </w:r>
    </w:p>
    <w:p>
      <w:pPr/>
      <w:r>
        <w:rPr/>
        <w:t xml:space="preserve">2) որոշման N 16 հավելվածի`</w:t>
      </w:r>
    </w:p>
    <w:p>
      <w:pPr>
        <w:jc w:val="both"/>
      </w:pPr>
      <w:r>
        <w:rPr/>
        <w:t xml:space="preserve">ա. 23-րդ կետի 4-րդ ենթակետում «եկամտային հարկը, ինչպես նաև օրենքով սահմանված դեպքերում` նպատակային սոցիալական վճարը, բայց ոչ ավելի, քան «Նվազագույն ամսական աշխատավարձի մասին» Հայաստանի Հանրապետության օրենքի 1-ին հոդվածով սահմանված նվազագույն ամսական աշխատավարձի չափը» բառերը փոխարինել  «շահութահարկը» բառով,</w:t>
      </w:r>
    </w:p>
    <w:p>
      <w:pPr>
        <w:jc w:val="both"/>
      </w:pPr>
      <w:r>
        <w:rPr/>
        <w:t xml:space="preserve">բ. 33-րդ կետից հետո լրացնել նոր՝ 33.1-ին կետ հետևյալ բովանդակությամբ.</w:t>
      </w:r>
    </w:p>
    <w:p>
      <w:pPr>
        <w:jc w:val="both"/>
      </w:pPr>
      <w:r>
        <w:rPr/>
        <w:t xml:space="preserve">«33.1. Այն դեպքում, երբ տնտեսական գործունեությունը ենթակա է լիցենզավորման, ապա տնտեսական գործունեության սկիզբը պետք է ընկած լինի լիցենզիան ուժի մեջ մտնելուց հետո մեկշաբաթյա ժամկետում:»,</w:t>
      </w:r>
    </w:p>
    <w:p>
      <w:pPr>
        <w:jc w:val="both"/>
      </w:pPr>
      <w:r>
        <w:rPr/>
        <w:t xml:space="preserve">գ. 37-րդ կետից հետո լրացնել նոր` 37.1-ին կետ հետևյալ բովանդակությամբ.</w:t>
      </w:r>
    </w:p>
    <w:p>
      <w:pPr/>
      <w:r>
        <w:rPr/>
        <w:t xml:space="preserve">«37.1. Անհատ ձեռնարկատիրոջ կողմից ստացված ֆինանսական միջոցները ենթակա չեն վերադարձման, եթե պետական աջակցությամբ սկսած տնտեսական գործունեության ժամանակավոր դադարեցումը պայմանավորված է նրա մինչև երեք տարեկան երեխա ունենալու հանգամանքով: Նշված դեպքում անհատ ձեռնարկատերը տարածքային կենտրոն է ներկայացնում (այդ թվում` առցանց եղանակով) երեխայի ծննդյան վկայականի պատճենը:»,</w:t>
      </w:r>
    </w:p>
    <w:p>
      <w:pPr/>
      <w:r>
        <w:rPr/>
        <w:t xml:space="preserve">դ. 45-րդ կետից հետո լրացնել նոր՝ 45.1-ին կետ հետևյալ բովանդակությամբ.</w:t>
      </w:r>
    </w:p>
    <w:p>
      <w:pPr>
        <w:jc w:val="both"/>
      </w:pPr>
      <w:r>
        <w:rPr/>
        <w:t xml:space="preserve">«45.1. Տարածքային կենտրոնի տնօրենը սույն կարգի 46-րդ կետում նշված աշխատանքների կատարման համար անասնաբույժի հետ կնքում է ծառայությունների մատուցման քաղաքացիաիրավական պայմանագիր, որում նշվում են մատուցվող ծառայությունների բնույթը, աշխատանքների կատարման ժամկետի սկիզբը, ավարտը և մատուցվող ծառայությունների դիմաց վճարվող փոխհատուցման ամսական գումարի չափը:»,</w:t>
      </w:r>
    </w:p>
    <w:p>
      <w:pPr>
        <w:jc w:val="both"/>
      </w:pPr>
      <w:r>
        <w:rPr/>
        <w:t xml:space="preserve">ե. 48-րդ, 56-րդ, 57-րդ, 58-րդ և 63.1-ին կետերն ուժը կորցրած  ճանաչել.</w:t>
      </w:r>
    </w:p>
    <w:p>
      <w:pPr>
        <w:jc w:val="both"/>
      </w:pPr>
      <w:r>
        <w:rPr/>
        <w:t xml:space="preserve">զ. 50-րդ կետում «ամսական առնվազն մեկ անգամ իրականացնում է» բառերը փոխարինել «երեք ամիսը մեկ, իսկ անասնաբույժը ամիսը մեկ անգամ իրականացնում են» բառերով,</w:t>
      </w:r>
    </w:p>
    <w:p>
      <w:pPr/>
      <w:r>
        <w:rPr/>
        <w:t xml:space="preserve">է. 52-րդ կետում «48-րդ» բառերը փոխարինել «45.1-ին» բառերով,</w:t>
      </w:r>
    </w:p>
    <w:p>
      <w:pPr/>
      <w:r>
        <w:rPr/>
        <w:t xml:space="preserve">ը. 53-րդ կետի 1-ին ենթակետից հանել «՝ ներառյալ եկամտային հարկը և օրենքով սահմանված դեպքերում` նպատակային սոցիալական վճարը» բառերը,</w:t>
      </w:r>
    </w:p>
    <w:p>
      <w:pPr/>
      <w:r>
        <w:rPr/>
        <w:t xml:space="preserve">թ. 53-րդ կետից հետո լրացնել նոր՝ 53.1-ին, 53.2-րդ և 53.3-րդ կետեր հետևյալ բովանդակությամբ.</w:t>
      </w:r>
    </w:p>
    <w:p>
      <w:pPr/>
      <w:r>
        <w:rPr/>
        <w:t xml:space="preserve">«53.1. Գրասենյակը մինչև տվյալ տարվա հունվարի երրորդ աշխատանքային օրը նախարարություն է ներկայացնում ենթածրագիր 2-ի ծախսերի նախահաշիվը:</w:t>
      </w:r>
    </w:p>
    <w:p>
      <w:pPr>
        <w:jc w:val="both"/>
      </w:pPr>
      <w:r>
        <w:rPr/>
        <w:t xml:space="preserve">53.2. Նախարարությունը գրասենյակից ծախսերի նախահաշիվն ստանալուց հետո երեք աշխատանքային օրվա ընթացքում դրանք սահմանված կարգով հաստատում է և տրամադրում գրասենյակին:</w:t>
      </w:r>
    </w:p>
    <w:p>
      <w:pPr>
        <w:jc w:val="both"/>
      </w:pPr>
      <w:r>
        <w:rPr/>
        <w:t xml:space="preserve">53.3. Գրասենյակը նախարարությունից ծախսերի հաստատված նախահաշիվն ստանալուց հետո երեք աշխատանքային օրվա ընթացքում ապահովում է դրանց մուտքագրումը «Client Treasury» էլեկտրոնային ծրագրային համակարգ:»,</w:t>
      </w:r>
    </w:p>
    <w:p>
      <w:pPr>
        <w:jc w:val="both"/>
      </w:pPr>
      <w:r>
        <w:rPr/>
        <w:t xml:space="preserve">ժ. 59-րդ կետում «1-ին և 4-րդ ենթակետերով» բառերը փոխարինել «4-րդ ենթակետով» բառերով,</w:t>
      </w:r>
    </w:p>
    <w:p>
      <w:pPr>
        <w:jc w:val="both"/>
      </w:pPr>
      <w:r>
        <w:rPr/>
        <w:t xml:space="preserve">ժա. 60-րդ կետից հետո լրացնել նոր` 60.1-ին կետ հետևյալ բովանդակությամբ.</w:t>
      </w:r>
    </w:p>
    <w:p>
      <w:pPr>
        <w:jc w:val="both"/>
      </w:pPr>
      <w:r>
        <w:rPr/>
        <w:t xml:space="preserve">«60.1. Անմրցունակ անձը Հայաստանի Հանրապետության տարածքից գումարային մինչև երեք ամիս ժամկետով բացակայելու դեպքում այդ մասին նախապես գրավոր հայտարարություն է ներկայացնում տարածքային կենտրոն` նշելով բացակայության ժամկետը:»,</w:t>
      </w:r>
    </w:p>
    <w:p>
      <w:pPr>
        <w:jc w:val="both"/>
      </w:pPr>
      <w:r>
        <w:rPr/>
        <w:t xml:space="preserve">ժբ. 61-րդ կետը լրացնել նոր` 5-րդ և 6-րդ ենթակետերով հետևյալ բովանդակությամբ.</w:t>
      </w:r>
    </w:p>
    <w:p>
      <w:pPr>
        <w:jc w:val="both"/>
      </w:pPr>
      <w:r>
        <w:rPr/>
        <w:t xml:space="preserve">«5) միայն սույն կարգի 53-րդ կետի 1-ին ենթակետով նախատեսված աջակցության մասով` հայտարարության հիման վրա Հայաստանի Հանրապետության տարածքից գումարային մինչև երեք ամիս ժամկետով բացակայելու դեպքում` բացակայության ժամանակահատվածով.</w:t>
      </w:r>
    </w:p>
    <w:p>
      <w:pPr>
        <w:jc w:val="both"/>
      </w:pPr>
      <w:r>
        <w:rPr/>
        <w:t xml:space="preserve">6) ենթածրագիր 2-ի պատասխանատուի կողմից իրականացված մոնիթորինգի արդյունքում առանց 60.1-ին կետով նախատեսված հայտարարության կամ երեք ամսից ավելի ժամկետով անմրցունակ անձի Հայաստանի Հանրապետության տարածքից բացակայությունը պարզելու դեպքում:»,</w:t>
      </w:r>
    </w:p>
    <w:p>
      <w:pPr/>
      <w:r>
        <w:rPr/>
        <w:t xml:space="preserve">ժգ. 61-րդ կետից հետո լրացնել նոր՝ 61.1-ին կետ հետևյալ բովանդակությամբ.</w:t>
      </w:r>
    </w:p>
    <w:p>
      <w:pPr/>
      <w:r>
        <w:rPr/>
        <w:t xml:space="preserve">«61.1. Անմրցունակ անձի կողմից ձեռք բերված կենդանին կարող է փոխարինվել նույն տեսակի և որակական չափանիշներով այլ կենդանիով՝ ենթածրագիր 2-ի պատասխանատուի ու անասնաբույժի անմիջական մասնակցությամբ։»,</w:t>
      </w:r>
    </w:p>
    <w:p>
      <w:pPr/>
      <w:r>
        <w:rPr/>
        <w:t xml:space="preserve">ժդ. 63-րդ կետի 2-րդ ենթակետում «դեպքում» բառից հետո լրացնել «(բացառությամբ կենդանու անկումից հետո մեկամսյա ժամկետում անմրցունակ անձի կողմից նույն տեսակի և որակական չափանիշներով նոր կենդանու ձեռքբերման դեպքի)» բառերը.</w:t>
      </w:r>
    </w:p>
    <w:p>
      <w:pPr/>
      <w:r>
        <w:rPr/>
        <w:t xml:space="preserve">3) որոշման N 21 հավելվածի 18-րդ կետում «մեկնարկից» բառից հետո լրացնել «առնվազն» բառը:</w:t>
      </w:r>
    </w:p>
    <w:p>
      <w:pPr/>
      <w:r>
        <w:rPr/>
        <w:t xml:space="preserve">2. Սույն որոշման 1-ին կետի 2-րդ ենթակետի «ժգ» և «ժդ» պարբերությունները տարածվում են «</w:t>
      </w:r>
      <w:r>
        <w:rPr>
          <w:b w:val="1"/>
          <w:bCs w:val="1"/>
        </w:rPr>
        <w:t xml:space="preserve">Աշխատաշուկայում անմրցունակ անձանց անասնապահությամբ (տավարաբուծությամբ, ոչխարաբուծությամբ, խոզաբուծությամբ, այծաբուծությամբ, թռչնաբուծությամբ) զբաղվելու համար աջակցության տրամադրու</w:t>
      </w:r>
      <w:r>
        <w:rPr/>
        <w:t xml:space="preserve">մ» ծրագրի շրջանակներում կնքվածանասնապահությամբ զբաղվելու համար աջակցության տրամադրման պայմանագրի հիման վրա աջակցություն ստացող անձանց վրա:</w:t>
      </w:r>
    </w:p>
    <w:p>
      <w:pPr/>
      <w:r>
        <w:rPr/>
        <w:t xml:space="preserve">3. Սույն որոշումն ուժի մեջ է մտնում պաշտոնական հրապարակման օրվան հաջորդող տասներորդ օրը: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9858F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2026-03-31T14:46:14+04:00</dcterms:created>
  <dcterms:modified xsi:type="dcterms:W3CDTF">2026-03-31T14:46:14+04:00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