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մայիսի 26-ի N 733-ն որոշման մեջ լրացում կատարելու մասին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 </w:t>
      </w:r>
    </w:p>
    <w:p>
      <w:pPr/>
      <w:r>
        <w:rPr/>
        <w:t xml:space="preserve">2020 թվականի N 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2011 ԹՎԱԿԱՆԻ ՄԱՅԻՍԻ 26-Ի N 733-Ն ՈՐՈՇՄԱՆ ՄԵՋ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/>
        <w:t xml:space="preserve">Հիմք ընդունելով «Նորմատիվ իրավական ակտերի մասին» Հայաստանի Հանրապետության օրենքի 34-րդ հոդվածը և «Նոտարիատի մասին» Հայաստանի Հանրապետության օրենքի 15-րդ հոդվածի 4-րդ մասը`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մայիսի 26-ի «Նոտարի կողմից մատուցվող վճարովի ծառայությունների սակագները հաստատելու և Հայաստանի Հանրապետության կառավարության 2002 թվականի ապրիլի 25-ի N 919-Ն որոշումն ուժը կորցրած ճանաչելու մասին» N 733-Ն որոշման մեջ կատարել հետևյալ լրացումը՝</w:t>
      </w:r>
    </w:p>
    <w:p>
      <w:pPr/>
      <w:r>
        <w:rPr/>
        <w:t xml:space="preserve">1) հավելվածը լրացնել հետևյալ բովանդակությամբ 18.1-ին կետով`</w:t>
      </w:r>
    </w:p>
    <w:p>
      <w:pPr/>
      <w:r>
        <w:rPr/>
        <w:t xml:space="preserve"> </w:t>
      </w:r>
    </w:p>
    <w:tbl>
      <w:tblGrid>
        <w:gridCol w:w="50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«18.1. Անշարժ գույքի նկատմամբ իրավունքների ծագմանը, փոփոխմանը, փոխանցմանն ուղղված գործարքներից ծագող իրավունքների պետական գրացման դիմումները ներկայացնելու համար՝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827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2F275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2026-04-01T04:03:28+04:00</dcterms:created>
  <dcterms:modified xsi:type="dcterms:W3CDTF">2026-04-01T04:03:28+04:00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