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«Բաժնետիրական ընկերությունների մասին» Հայաստանի Հանրապետության օրենքում փոփոխություններ կատարելու մասին» և «Արժեթղթերի շուկայի մասին» Հայաստանի Հանրապետության օրենքում փոփոխություն կատարելու մասին» Հայաստանի Հանրապետության օրենքների նախագծեր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«Բաժնետիրական ընկերությունների մասին»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ՕՐԵՆՔՈՒՄ ՓՈՓՈԽՈԻԹՅՈՒՆՆԵՐ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  «Բաժնետիրական ընկերությունների մասին» Հայաստանի Հանրապետության 2001 թվականի սեպտեմբերի 25-ի ՀՕ-232 օրենքի (այսուհետ՝ Օրենք) 64-րդ հոդվածում՝</w:t>
      </w:r>
    </w:p>
    <w:p>
      <w:pPr>
        <w:numPr>
          <w:ilvl w:val="0"/>
          <w:numId w:val="2"/>
        </w:numPr>
      </w:pPr>
      <w:r>
        <w:rPr/>
        <w:t xml:space="preserve">3-րդ մասը շարադրել հետևյալ խմբագրությամբ.   </w:t>
      </w:r>
    </w:p>
    <w:p>
      <w:pPr/>
      <w:r>
        <w:rPr/>
        <w:t xml:space="preserve">«3. Որոշումը գործարքը կնքելու մասին, որում առկա է շահագրգռվածությունը, ընդունվում է ժողովի կողմից, եթե`</w:t>
      </w:r>
    </w:p>
    <w:p>
      <w:pPr/>
      <w:r>
        <w:rPr/>
        <w:t xml:space="preserve">ա) գործարքով վճարման ենթակա գումարը կամ գործարքի առարկա հանդիսացող գույքի` սույն օրենքի 59-րդ հոդվածով սահմանված կարգով հաշվարկված շուկայական արժեքը հավասար է Ընկերության ակտիվների արժեքի առնվազն 10 տոկոսին.</w:t>
      </w:r>
    </w:p>
    <w:p>
      <w:pPr/>
      <w:r>
        <w:rPr/>
        <w:t xml:space="preserve">բ) գործարքը և/կամ մի շարք փոխկապակցված գործարքներ կնքվում են Ընկերության քվեարկող բաժնետոմսերի կամ քվեարկող բաժնետոմսերի փոխարկվող Ընկերության այլ արժեթղթերի տեղաբաշխման նպատակով, և որոնց քանակն ավելի է Ընկերության` արդեն տեղաբաշխված քվեարկող բաժնետոմսերի քանակի 2 տոկոսից:</w:t>
      </w:r>
    </w:p>
    <w:p>
      <w:pPr/>
      <w:r>
        <w:rPr/>
        <w:t xml:space="preserve">Շահագրգռվածություն ունեցող բաժնետերն իրավունք չունի ներկա գտնվել գործարքը կնքելու մասին որոշման քննարկմանը կամ քվեարկությանը, իսկ վերջինիս պատկանող բաժնետոմսերը հաշվի չեն առնվում ժողովի քվորումի հաշվարկման ժամանակ: Գործարքը կնքելու մասին որոշումն ընդունվում է քվեարկող բաժնետոմսերի սեփականատեր և գործարքի կատարման մեջ շահագրգռվածություն չունեցող բաժնետերերի ձայների մեծամասնությամբ:</w:t>
      </w:r>
    </w:p>
    <w:p>
      <w:pPr/>
      <w:r>
        <w:rPr/>
        <w:t xml:space="preserve">Ընկերության կանոնադրությամբ սույն մասով նախատեսված որոշման ընդունման համար կարող է սահմանվել ձայների առավել մեծ քանակ:».</w:t>
      </w:r>
    </w:p>
    <w:p>
      <w:pPr>
        <w:numPr>
          <w:ilvl w:val="0"/>
          <w:numId w:val="3"/>
        </w:numPr>
      </w:pPr>
      <w:r>
        <w:rPr/>
        <w:t xml:space="preserve">5-րդ մասը շարադրել հետևյալ խմբագրությամբ.</w:t>
      </w:r>
    </w:p>
    <w:p>
      <w:pPr/>
      <w:r>
        <w:rPr/>
        <w:t xml:space="preserve">«5. Եթե խորհրդի բոլոր անդամները շահագրգիռ անձինք են ճանաչվել, ապա գործարքը կնքելու մասին որոշումն ընդունում է ժողովը սույն հոդվածի 3-րդ մասով նախատեսված կարգով:»: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71-րդ հոդվածի 2-րդ մասում «Հիսունից ավելի բաժնետեր (քվեարկող բաժնետոմսերի սեփականատեր) ունեցող» բառերը փոխարինել «բաց» բառով: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 Սույն օրենքն ուժի մեջ է մտնում պաշտոնական հրապարակման օրվան հաջորդող տասներորդ օրը: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«ԱՐԺԵԹՂԹԵՐԻ ՇՈՒԿԱՅԻ մասին»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ՕՐԵՆՔՈՒՄ ՓՈՓՈԽՈԻԹՅՈՒՆ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 «Արժեթղթերի շուկայի մասին» Հայաստանի Հանրապետության 2007 թվականի հոկտեմբերի 11-ի ՀՕ-195-Ն օրենքի 152-րդ հոդվածի 1-ին և 2-րդ մասերում, ինչպես նաև 4-րդ մասի 1-ին և 2-րդ կետերում «ավելի քան 75» բառերը փոխարինել «50 և ավելի» բառերով, իսկ նույն հոդվածի 4-րդ մասի 4-րդ կետում «75» բառը փոխարինել «50 և ավելի» բառերով: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Անցումային դրույթներ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4"/>
        </w:numPr>
      </w:pPr>
      <w:r>
        <w:rPr/>
        <w:t xml:space="preserve">Մինչև սույն օրենքի ուժի մտնելը թողարկողի բաժնային արժեթղթով որևէ դասի արժեթղթերի առնվազն 50, բայց ոչ ավելի քան 75 տոկոսի սեփականատեր հանդիսացող անձը պարտավոր է արժեթղթերն իրեն հանձնելու առաջարկ անել մեկ տարվա ընթացքում մեկ կամ ավելի գործարքի հետևանքով տվյալ դասի արժեթղթերի ավելի քան 5 տոկոսը ձեռք բերելու դեպքում: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D50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B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8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2026-04-04T22:50:19+04:00</dcterms:created>
  <dcterms:modified xsi:type="dcterms:W3CDTF">2026-04-04T22:50:19+04:00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