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փոփոխություններ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t xml:space="preserve">ՀԱՅԱՍՏԱՆԻ ՀԱՆՐԱՊԵՏՈՒԹՅԱՆ ԿԱՌԱՎԱՐՈՒԹՅՈՒՆ </w:t>
      </w:r>
      <w:br/>
      <w:r>
        <w:rPr/>
        <w:t xml:space="preserve"> ՈՐՈՇՈՒՄ</w:t>
      </w:r>
    </w:p>
    <w:p>
      <w:pPr>
        <w:jc w:val="center"/>
      </w:pPr>
      <w:r>
        <w:rPr/>
        <w:t xml:space="preserve">N - Ն</w:t>
      </w:r>
      <w:br/>
      <w:r>
        <w:rPr/>
        <w:t xml:space="preserve"> </w:t>
      </w:r>
      <w:br/>
      <w:r>
        <w:rPr/>
        <w:t xml:space="preserve">ՀԱՅԱՍՏԱՆԻ ՀԱՆՐԱՊԵՏՈՒԹՅԱՆ ԿԱՌԱՎԱՐՈՒԹՅԱՆ 2010 ԹՎԱԿԱՆԻ ՍԵՊՏԵՄԲԵՐԻ 9-Ի N 1251-Ն ՈՐՈՇՄԱՆ ՄԵՋ ՓՈՓՈԽՈՒԹՅՈՒՆՆԵՐ ԿԱՏԱՐԵԼՈՒ ՄԱՍԻՆ</w:t>
      </w:r>
    </w:p>
    <w:p>
      <w:pPr>
        <w:jc w:val="both"/>
      </w:pPr>
      <w:r>
        <w:rPr/>
        <w:t xml:space="preserve">«Ոստիկանության մասին» օրենքի 40.1-ին հոդվածի 2-րդ մասի և «Նորմատիվ իրավական ակտերի մասին» օրենքի 33-րդ և 34-րդ հոդվածների համաձայն՝ Հայաստանի Հանրապետության կառավարությունը որոշում է.</w:t>
      </w:r>
      <w:br/>
      <w:r>
        <w:rPr/>
        <w:t xml:space="preserve">1. 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N 12 հավելվածի 11-րդ կետի 2-րդ և 3-րդ ենթակետերում «ճանապարհային ոստիկանության արտաբյուջետային հաշվին» բառերը փոխարինել «Հայաստանի Հանրապետության պետական բյուջե» բառերով:</w:t>
      </w:r>
      <w:br/>
      <w:r>
        <w:rPr/>
        <w:t xml:space="preserve">2. 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br/>
      <w:r>
        <w:rPr/>
        <w:t xml:space="preserve">ՎԱՐՉԱՊԵՏ                                                                                                    Ն. ՓԱՇԻՆՅԱՆ</w:t>
      </w:r>
    </w:p>
    <w:p>
      <w:pPr/>
      <w:r>
        <w:rPr/>
        <w:t xml:space="preserve">                                                                                                                « » ______2020 թ.</w:t>
      </w:r>
    </w:p>
    <w:p>
      <w:pPr/>
      <w:r>
        <w:rPr/>
        <w:t xml:space="preserve">                                                                                                                           ք.Երևան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2026-04-03T01:29:58+04:00</dcterms:created>
  <dcterms:modified xsi:type="dcterms:W3CDTF">2026-04-03T01:29:58+04:00</dcterms:modified>
</cp:coreProperties>
</file>

<file path=docProps/custom.xml><?xml version="1.0" encoding="utf-8"?>
<Properties xmlns="http://schemas.openxmlformats.org/officeDocument/2006/custom-properties" xmlns:vt="http://schemas.openxmlformats.org/officeDocument/2006/docPropsVTypes"/>
</file>