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05 թվականի նոյեմբերի 3-ի N 1897-Ն որոշման մեջ փոփոխություններ և լրացումներ կատարելու մասին>> Հայաստանի Հանրապետության կառավարության որոշման նախագիծ</w:t></w:r><w:bookmarkEnd w:id="0"/></w:p><w:p><w:pPr><w:jc w:val="center"/></w:pPr><w:r><w:rPr/><w:t xml:space="preserve"> </w:t></w:r></w:p><w:p><w:pPr><w:jc w:val="end"/></w:pPr><w:r><w:rPr><w:b w:val="1"/><w:bCs w:val="1"/><w:u w:val="single"/></w:rPr><w:t xml:space="preserve">ՆԱԽԱԳԻԾ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«____» ________________ 2017 թվականի N _____- Ն</w:t></w:r></w:p><w:p><w:pPr><w:jc w:val="center"/></w:pPr><w:r><w:rPr/><w:t xml:space="preserve"> </w:t></w:r></w:p><w:p><w:pPr><w:jc w:val="center"/></w:pPr><w:r><w:rPr/><w:t xml:space="preserve"> ՀԱՅԱՍՏԱՆԻ ՀԱՆՐԱՊԵՏՈՒԹՅԱՆ ԿԱՌԱՎԱՐՈՒԹՅԱՆ 2005 ԹՎԱԿԱՆԻ ՆՈՅԵՄԲԵՐԻ 3-Ի N 1897-Ն ՈՐՈՇՄԱՆ ՄԵՋ ՓՈՓՈԽՈՒԹՅՈՒՆՆԵՐ ԵՎ ԼՐԱՑՈՒՄՆԵՐ ԿԱՏԱՐԵԼՈՒ ՄԱՍԻՆ</w:t></w:r></w:p><w:p><w:pPr><w:jc w:val="center"/></w:pPr><w:r><w:rPr/><w:t xml:space="preserve"> </w:t></w:r></w:p><w:p><w:pPr/><w:r><w:rPr/><w:t xml:space="preserve">      Ղեկավարվելով «Իրավական ակտերի մասին» Հայաստանի Հանրապետության օրենքի 70-րդ հոդվածով`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/><w:r><w:rPr/><w:t xml:space="preserve"> </w:t></w:r></w:p><w:p><w:pPr/><w:r><w:rPr/><w:t xml:space="preserve">      1.Հայաստանի Հանրապետության կառավարության 2005 թվականի նոյեմբերի 3-ի «Հայաստանի Հանրապետությունում օգտագործվող տոհմանյութի հավաստագրման կարգը հաստատելու մասին» N 1897-Ն որոշման հավելվածում կատարել հետևյալ փոփոխությունները և լրացումները`</w:t></w:r></w:p><w:p><w:pPr/><w:r><w:rPr/><w:t xml:space="preserve"> </w:t></w:r></w:p><w:p><w:pPr><w:numPr><w:ilvl w:val="0"/><w:numId w:val="2"/></w:numPr></w:pPr><w:r><w:rPr/><w:t xml:space="preserve">10-րդ կետը շարադրել հետևյալ խմբագրությամբ` « Հավաստագիրը տրվում է յուրաքանչյուր կենդանու համար` 6 ամիս ժամկետով, իսկ մեկ կենդանու սերմնահեղուկի (սպերմա), սաղմի, ձվաբջջի, ձվի, մեղվի մայրապտուկի, ձկնկիթի չափաբաժինների խմբաքանակի համար` 12 ամիս ժամկետով:»:</w:t></w:r></w:p><w:p><w:pPr/><w:r><w:rPr/><w:t xml:space="preserve"> </w:t></w:r></w:p><w:p><w:pPr/><w:r><w:rPr/><w:t xml:space="preserve">2. Սույն որոշումն ուժի մեջ է մտնում պաշտոնական հրապարակմանը հաջորդող օրվանից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3B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2026-04-03T11:37:23+04:00</dcterms:created>
  <dcterms:modified xsi:type="dcterms:W3CDTF">2026-04-03T11:37:23+04:00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