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ՄԱՐՏԻ 24-Ի N 381-Ն ՈՐՈՇՄԱՆ ՄԵՋ ԼՐԱՑՈՒՄՆԵՐ ԵՎ ՓՈՓՈԽՈՒԹՅՈՒՆՆԵՐ ԿԱՏԱՐԵԼՈՒ ՄԱՍԻՆՀԱՅԱՍՏԱՆԻ ՀԱՆՐԱՊԵՏՈՒԹՅԱՆ ԿԱՌԱՎԱՐՈՒԹՅՈՒՆ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</w:t>
      </w:r>
      <w:r>
        <w:rPr>
          <w:b w:val="1"/>
          <w:bCs w:val="1"/>
        </w:rPr>
        <w:t xml:space="preserve">«----» «-------------------------» 2020 թվականի N----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24-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381-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 </w:t>
      </w:r>
      <w:r>
        <w:rPr/>
        <w:t xml:space="preserve">Ղեկավարվելով «Նորմատիվ իրավական ակտերի մասին» օրենքի 34-րդ հոդվածի 1-ին մասի պահանջներով՝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կառավարությունը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մարտի 24-ի «Հայաստանի Հանրապետությունում երեխաների խնամք և պաշտպանություն իրականացնող հաստատությունների տիպերի ցանկը, դրանցում երեխաների տեղավորման չափանիշները հաստատելու և Հայաստանի Հանրապետության կառավարության 2002 թվականի դեկտեմբերի 26-ի N 2179-Ն որոշման մեջ լրացում և փոփոխություններ կատարելու մասին» N 381-Ն որոշման (այսուհետ՝ որոշում) մեջ կատարել հետևյալ լրացումները և փոփոխությունները.</w:t>
      </w:r>
    </w:p>
    <w:p>
      <w:pPr>
        <w:jc w:val="both"/>
      </w:pPr>
      <w:r>
        <w:rPr/>
        <w:t xml:space="preserve">1) որոշման հավելվածի 1-ին կետը շարադրել հետևյալ խմբագրությամբ.</w:t>
      </w:r>
    </w:p>
    <w:p>
      <w:pPr>
        <w:jc w:val="both"/>
      </w:pPr>
      <w:r>
        <w:rPr/>
        <w:t xml:space="preserve">«1. Մանկատներ` բնակչության սոցիալական պաշտպանության հաստատություններ, որոնք իրականացնում են առանց ծնողական խնամքի մնացած երեխաների խնամքը և դաստիարակությունը` մինչև նրանց 18 տարին լրանալը կամ մինչև կենսաբանական ընտանիք վերադարձնելը, կամ որդեգրման հանձնելը, կամ խնամակալություն, կամ հոգաբարձություն սահմանելը, կամ խնամատար ընտանիքում տեղավորելը: Մանկատները լինում են ընդհանուր, մասնագիտացված ։</w:t>
      </w:r>
    </w:p>
    <w:p>
      <w:pPr/>
      <w:r>
        <w:rPr/>
        <w:t xml:space="preserve">Ընդհանուր տիպի մանկատներ, որոնք դասակարգվում են ըստ հետևյալ տարիքային խմբերի`</w:t>
      </w:r>
    </w:p>
    <w:p>
      <w:pPr/>
      <w:r>
        <w:rPr/>
        <w:t xml:space="preserve">ա) մինչև 6 տարեկան երեխաների ընդհանուր տիպի մանկատուն,</w:t>
      </w:r>
    </w:p>
    <w:p>
      <w:pPr/>
      <w:r>
        <w:rPr/>
        <w:t xml:space="preserve">բ) 6-18 տարեկան երեխաների ընդհանուր տիպի մանկատուն,</w:t>
      </w:r>
    </w:p>
    <w:p>
      <w:pPr/>
      <w:r>
        <w:rPr/>
        <w:t xml:space="preserve">գ) մինչև 18 տարեկան երեխաների ընդհանուր տիպի մանկատուն:</w:t>
      </w:r>
    </w:p>
    <w:p>
      <w:pPr/>
      <w:r>
        <w:rPr/>
        <w:t xml:space="preserve">Մասնագիտացված մանկատներ, որոնք իրականացնում են հատուկ կարիքավոր երեխաների խնամքն ու դաստիարակությունը և դասակարգվում են ըստ հետևյալ տարիքային խմբերի`</w:t>
      </w:r>
    </w:p>
    <w:p>
      <w:pPr/>
      <w:r>
        <w:rPr/>
        <w:t xml:space="preserve">ա) մինչև 6 տարեկան երեխաների մասնագիտացված մանկատուն,</w:t>
      </w:r>
    </w:p>
    <w:p>
      <w:pPr/>
      <w:r>
        <w:rPr/>
        <w:t xml:space="preserve">բ) 6-18 տարեկան երեխաների մասնագիտացված մանկատուն: </w:t>
      </w:r>
    </w:p>
    <w:p>
      <w:pPr/>
      <w:r>
        <w:rPr/>
        <w:t xml:space="preserve">2) որոշման հավելվածի 3-րդ և 4-րդ կետերը ուժը կորցրած ճանաչել:</w:t>
      </w:r>
    </w:p>
    <w:p>
      <w:pPr/>
      <w:r>
        <w:rPr/>
        <w:t xml:space="preserve">3) որոշման հավելվածի 5-րդ կետից հետո լրացնել նոր «5.1», «5.2» և «5.3» կետերով՝ հետևյալ բովանդակությամբ.</w:t>
      </w:r>
    </w:p>
    <w:p>
      <w:pPr/>
      <w:r>
        <w:rPr/>
        <w:t xml:space="preserve">«5.1. Ընտանեկան տիպի խնամք իրականացնող կազմակերպություն, որն իրականացնում է 3-23 տարեկան առանց ծնողական խնամքի մնացած երեխաների և նրանց թվին պատկանող անձանց խնամքը` ըստ հետևյալ տարիքային խմբերի`</w:t>
      </w:r>
    </w:p>
    <w:p>
      <w:pPr>
        <w:jc w:val="both"/>
      </w:pPr>
      <w:r>
        <w:rPr/>
        <w:t xml:space="preserve">ա) ընտանեկան տիպի խնամքի փուլ` իրականացնում է 3-13 տարեկան երեխաների խնամքը` 6 երեխայից ոչ ավելի խմբով (բացառությամբ այն դեպքերի, երբ խնամվող երեխաների թիվը մեծ է սահմանվածից միևնույն ընտանիքի երեխաների առկայությամբ պայմանավորված, եթե բժշկական որևէ հակացուցում չկա), ընտանիքների միջոցով (փոխարինող ընտանիքներ), ղեկավարվում են ոչ կենսաբանական «մոր» կամ ամուսնական զույգերի կողմից.</w:t>
      </w:r>
    </w:p>
    <w:p>
      <w:pPr>
        <w:jc w:val="both"/>
      </w:pPr>
      <w:r>
        <w:rPr/>
        <w:t xml:space="preserve">բ) երիտասարդական տան փուլ` իրականացնում է 13-18 տարեկան երեխաների խնամք` 8 երեխայից ոչ ավել խմբերով (բացառությամբ այն դեպքերի, երբ խնամվող երեխաների թվով պայմանավորված մեծ է սահմանվածից միևնույն ընտանիքի երեխաների առկայությամբ պայմանավորված, եթե բժշկական որևէ հակացուցում չկա) .</w:t>
      </w:r>
    </w:p>
    <w:p>
      <w:pPr>
        <w:jc w:val="both"/>
      </w:pPr>
      <w:r>
        <w:rPr/>
        <w:t xml:space="preserve">գ) կիսաանկախ բնակության փուլ, որը կազմակերպում է 18-23 տարեկան առանց ծնողական խնամքի մնացած երեխաների թվին պատկանող անձանց խնամքը` բնակարաններ գնելու կամ վարձակալելու, համապատասխան մասնագետների հսկողությամբ նրանց խնամքն ու դաստիարակությունը կազմակերպելու, ինչպես նաև ուսման և աշխատանքի հարցերում աջակցելու:</w:t>
      </w:r>
    </w:p>
    <w:p>
      <w:pPr/>
      <w:r>
        <w:rPr/>
        <w:t xml:space="preserve">5.2. Ճգնաժամային աջակցության կենտրոն, որն իրականացնում է կյանքի դժվարին իրավիճակում հայտնված՝ այդ թվում հաշմանդամություն ունեցող 0-18 տարեկան երեխաների, նաև ,ըստ անհրաժեշտության, ուղեկցողների (ծնողը կամ խնամակալը) անհապաղ տեղավորում և առավելագույնը մեկ տարի շուրջօրյա խնամքի և անհրաժեշտ ծառայությունների տրամադրում:</w:t>
      </w:r>
    </w:p>
    <w:p>
      <w:pPr/>
      <w:r>
        <w:rPr/>
        <w:t xml:space="preserve">5.3. Անկախ ապրելակերպ ուղեկցող ծառայություն, որն իրականացնում է կյանքի դժվարին իրավիճակում հայտնված 16-23 տարեկան երեխաների կամ անձանց շուրջօրյա խնամք և նախապատրաստում ինքնուրույն կյանքի:»:</w:t>
      </w:r>
    </w:p>
    <w:p>
      <w:pPr/>
      <w:r>
        <w:rPr/>
        <w:t xml:space="preserve">4) որոշման հավելվածի 8-րդ կետում «և ընտանեկան տիպի մանկատուն» բառերը հանել.</w:t>
      </w:r>
    </w:p>
    <w:p>
      <w:pPr/>
      <w:r>
        <w:rPr/>
        <w:t xml:space="preserve">5) որոշման հավելվածի 11-րդ և 12-րդ կետերն ուժը կորցրած ճանաչել.</w:t>
      </w:r>
    </w:p>
    <w:p>
      <w:pPr/>
      <w:r>
        <w:rPr/>
        <w:t xml:space="preserve">6) որոշման հավելվածի 13-րդ կետը շարադրել հետևյալ խմբագրությամբ.</w:t>
      </w:r>
    </w:p>
    <w:p>
      <w:pPr/>
      <w:r>
        <w:rPr/>
        <w:t xml:space="preserve">«13.Երեխաների խնամքի ցերեկային կենտրոնն իրականացնում է 2-18 տարեկան կյանքի դժվարին իրավիճակում հայտնված երեխաների և նրանց ընտանիքներին ուղղված ծառայություններ:»</w:t>
      </w:r>
    </w:p>
    <w:p>
      <w:pPr/>
      <w:r>
        <w:rPr/>
        <w:t xml:space="preserve">7)  որոշման հավելվածի 13-րդ կետից հետո լրացնել նոր «13.1», «13.2» և «13.3» կետերով.</w:t>
      </w:r>
    </w:p>
    <w:p>
      <w:pPr/>
      <w:r>
        <w:rPr/>
        <w:t xml:space="preserve">«13.1. Ընտանեկան տիպի խնամք իրականացնող կազմակերպություն կարող են ընդունվել 3-23 տարեկան առանց ծնողական խնամքի մնացած և նրանց թվին պատկանող անձինք:</w:t>
      </w:r>
    </w:p>
    <w:p>
      <w:pPr/>
      <w:r>
        <w:rPr/>
        <w:t xml:space="preserve">13.2. Ճգնաժամային աջակցության կենտրոն կարող են ընդունվել կյանքի դժվարին իրավիճակներում հայտնված, այդ թվում՝ հաշմանդամություն ունեցող անհապաղ տեղավորման կարիք ունեցող 0-18 տարեկան երեխաները, անհրաժեշտության դեպքում նաև ուղեկցողների հետ (ծնողը կամ խնամակալը):</w:t>
      </w:r>
    </w:p>
    <w:p>
      <w:pPr/>
      <w:r>
        <w:rPr/>
        <w:t xml:space="preserve">13.3. Անկախ ապրելակերպ ուղեկցող ծառայությունից կարող են օգտվել 16-23 տարեկան կյանքի դժվարին իրավիճակում հայտնված, այդ թվում՝ հաշմանդամություն ունեցող անձինք:»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օրը, բացառությամբ սույն որոշման 1-ին կետի 2-րդ ենթակետում նշված 4-րդ կետից, որն ուժի մեջ է մտնում 2020 թվականի հունիսի 25-ից: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6DB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FC661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2026-04-01T09:46:44+04:00</dcterms:created>
  <dcterms:modified xsi:type="dcterms:W3CDTF">2026-04-01T09:46:44+04:00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