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«Դատական ակտերի հարկադիր կատարումն ապահովող ծառայության մասին» Հայաստանի Հանրապետության օրենքում փոփոխություն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ՕՐԵՆՔԸ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ԴԱՏԱԿԱՆ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ԱԿՏԵՐԻ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ՀԱՐԿԱԴԻՐ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ԿԱՏԱՐՈՒՄՆ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ԱՊԱՀՈՎՈՂ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ԾԱՌԱՅՈՒԹՅԱՆ</w:t>
      </w:r>
      <w:r>
        <w:rPr>
          <w:b w:val="1"/>
          <w:bCs w:val="1"/>
        </w:rPr>
        <w:t xml:space="preserve"> ՄԱՍԻՆ» ՀԱՅԱՍՏԱՆԻ ՀԱՆՐԱՊԵՏՈՒԹՅԱՆ ՕՐԵՆՔՈՒՄ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</w:t>
      </w:r>
      <w:r>
        <w:rPr/>
        <w:t xml:space="preserve">Դատական</w:t>
      </w:r>
      <w:r>
        <w:rPr/>
        <w:t xml:space="preserve"> </w:t>
      </w:r>
      <w:r>
        <w:rPr/>
        <w:t xml:space="preserve">ակտերի</w:t>
      </w:r>
      <w:r>
        <w:rPr/>
        <w:t xml:space="preserve"> </w:t>
      </w:r>
      <w:r>
        <w:rPr/>
        <w:t xml:space="preserve">հարկադիր</w:t>
      </w:r>
      <w:r>
        <w:rPr/>
        <w:t xml:space="preserve"> </w:t>
      </w:r>
      <w:r>
        <w:rPr/>
        <w:t xml:space="preserve">կատարումն</w:t>
      </w:r>
      <w:r>
        <w:rPr/>
        <w:t xml:space="preserve"> </w:t>
      </w:r>
      <w:r>
        <w:rPr/>
        <w:t xml:space="preserve">ապահովող</w:t>
      </w:r>
      <w:r>
        <w:rPr/>
        <w:t xml:space="preserve"> </w:t>
      </w:r>
      <w:r>
        <w:rPr/>
        <w:t xml:space="preserve">ծառայության</w:t>
      </w:r>
      <w:r>
        <w:rPr/>
        <w:t xml:space="preserve"> մասին» Հայաստանի Հանրապետության 2004 թվականի փետրվարի 18-ի ՀՕ-40-Ն օրենքի 50-րդ հոդվածի 3-րդ մասում «Հայաստանի Հանրապետության քաղաքացիական օրենսգրքով» բառերը փոխարինել «օրենքով» բառով: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2026-04-01T00:18:17+04:00</dcterms:created>
  <dcterms:modified xsi:type="dcterms:W3CDTF">2026-04-01T00:18:17+04:00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