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2012 թվականի մարտի 22-ի № 437-Ն որոշման մեջ լրացումներ և փոփոխություն կատարելու մասին» ՀՀ կառավարության որոշման նախագիծ</w:t></w:r><w:bookmarkEnd w:id="0"/></w:p><w:p><w:pPr><w:jc w:val="end"/></w:pPr><w:r><w:rPr><w:b w:val="1"/><w:bCs w:val="1"/><w:u w:val="single"/></w:rPr><w:t xml:space="preserve">ՆԱԽԱԳԻԾ</w:t></w:r></w:p><w:p><w:pPr><w:jc w:val="both"/></w:pPr><w:r><w:rPr/><w:t xml:space="preserve"> </w:t></w:r></w:p><w:p><w:pPr><w:jc w:val="both"/></w:pPr><w:r><w:rPr/><w:t xml:space="preserve"> </w:t></w:r></w:p><w:p><w:pPr><w:jc w:val="center"/></w:pPr><w:r><w:rPr><w:b w:val="1"/><w:bCs w:val="1"/></w:rPr><w:t xml:space="preserve">ՀԱՅԱՍՏԱՆԻ  ՀԱՆՐԱՊԵՏՈՒԹՅԱՆ ԿԱՌԱՎԱՐՈՒԹՅՈՒՆ</w:t></w:r></w:p><w:p><w:pPr><w:jc w:val="center"/></w:pPr><w:r><w:rPr/><w:t xml:space="preserve">     </w:t></w:r><w:r><w:rPr><w:b w:val="1"/><w:bCs w:val="1"/></w:rPr><w:t xml:space="preserve">Ո  Ր  Ո  Շ  Ո Ւ  Մ Ը</w:t></w:r></w:p><w:p><w:pPr><w:jc w:val="center"/></w:pPr><w:r><w:rPr><w:b w:val="1"/><w:bCs w:val="1"/></w:rPr><w:t xml:space="preserve">_______________ 2017 թվականի N ______-Ն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2012 ԹՎԱԿԱՆԻ ՄԱՐՏԻ 22-Ի N 437-Ն</w:t></w:r><w:r><w:rPr/><w:t xml:space="preserve"> </w:t></w:r><w:r><w:rPr><w:b w:val="1"/><w:bCs w:val="1"/></w:rPr><w:t xml:space="preserve">ՈՐՈՇՄԱՆ ՄԵՋ ԼՐԱՑՈՒՄՆԵՐ ԵՎ ՓՈՓՈԽՈՒԹՅՈՒՆ ԿԱՏԱՐԵԼՈՒ ՄԱՍԻՆ</w:t></w:r></w:p><w:p><w:pPr><w:jc w:val="both"/></w:pPr><w:r><w:rPr><w:b w:val="1"/><w:bCs w:val="1"/></w:rPr><w:t xml:space="preserve"> </w:t></w:r></w:p><w:p><w:pPr><w:jc w:val="both"/></w:pPr><w:r><w:rPr/><w:t xml:space="preserve">Ղեկավարվելով <Իրավական ակտերի մասին> Հայաստանի Հանրապետության օրենքի 70-րդ հոդվածի 5-րդ մասով և հիմք ընդունելով ՀՀ Նախագահի 2016 թվականի մարտի 1-ի N ՆՀ-213-Ն հրամանագիրը` Հայաստանի Հանրապետության կառավարությունը որոշում է.</w:t></w:r></w:p><w:p><w:pPr><w:jc w:val="both"/></w:pPr><w:r><w:rPr/><w:t xml:space="preserve">Հայաստանի Հանրապետության կառավարության  2012 թվականի մարտի 22-ի <Ընդերքօգտագործման պայմանագրերի օրինակելի ձևերը հաստատելու մասին>  N 437-Ն որոշման 1-ին կետի`</w:t></w:r></w:p><w:p><w:pPr><w:numPr><w:ilvl w:val="0"/><w:numId w:val="2"/></w:numPr></w:pPr><w:r><w:rPr/><w:t xml:space="preserve">1-ին ենթակետում <օգտակար հանածոյի արդյունահանման> բառերից հետո ավելացնել <և (կամ) ընդերքօգտագործման թափոնների վերամշակման> բառերը:</w:t></w:r></w:p><w:p><w:pPr><w:numPr><w:ilvl w:val="0"/><w:numId w:val="2"/></w:numPr></w:pPr><w:r><w:rPr/><w:t xml:space="preserve">1-ին ենթակետով հաստատված` հավելված 1-ում կատարել հետևյալ լրացումները և փոփոխությունը.</w:t></w:r></w:p><w:p><w:pPr><w:numPr><w:ilvl w:val="0"/><w:numId w:val="3"/></w:numPr></w:pPr><w:r><w:rPr/><w:t xml:space="preserve">պայմանագրի վերնագրում <օգտակար հանածոների արդյունահանման> բառերից հետո լրացնել <և (կամ) ընդերքօգտագործման թափոնների վերամշակման> բառերը,</w:t></w:r></w:p><w:p><w:pPr><w:numPr><w:ilvl w:val="0"/><w:numId w:val="3"/></w:numPr></w:pPr><w:r><w:rPr/><w:t xml:space="preserve">պայմանագրի նախաբանում <հանքային ջրի աղբյուրի կամ հորատանցքի> բառերից հետո ավելացնել <և  (կամ) ընդերքօգտագործման թափոնների վերամշակման օբյեկտների> բառերը,</w:t></w:r></w:p><w:p><w:pPr><w:numPr><w:ilvl w:val="0"/><w:numId w:val="3"/></w:numPr></w:pPr><w:r><w:rPr/><w:t xml:space="preserve">1 կետը շարադրել հետևյալ խմբագրությամբ. <Պայմանագիրը նախատեսում է հանքավայրը կամ հանքավայրի տեղամասը կամ հանքային ջրի աղբյուրը կամ հորատանցքը և/կամ ընդերքօգտագործման թափոնների վերամշակման օբյեկտների շահագործման տրամադրելու պայմանները և ժամկետները, լեռնահատկացման կոորդինատները, կամ հանքային ջրի աղբյուրի կամ հորատանցքի կոորդինատները և սանիտարական գոտու սահմանները, կողմերի իրավունքներն ու պարտականությունները, վճարների (բնօգտագործման, բնապահպանական, բնության և շրջակա միջավայրի պահպանության դրամագլխի համալրման, մշտադիտարկումների իրականացման) վճարման վերաբերյալ դրույթներ, բնապահպանական կառավարման պլանը, ընդերքօգտագործման թափոնների  կառավարման և ընդերքօգտագործման թափոնների վերամշակման, ընդերքօգտագործման թափոնների օբյեկտների կառավարման պլանները, ընդերքօգտագործման թափոնների կառավարման և ընդերքօգտագործման թափոնների վերամշակման կառավարման պլաններով նախատեսված միջոցառումների իրականացման համար պահանջվող ֆինանսական երաշխիքների ներկայացման, ընդերքօգտագործման իրավունքի դադարեցման (զգուշացման, հրաժարման, փոփոխության), համայնքի սոցիալ-տնտեսական զարգացման ոլորտում ստանձնած պարտավորությունների չափի և կատարման ժամկետների վերաբերյալ, հանքի փակման հետ կապված դրույթները, ինչպես նաև նրանց փոխհարաբերությունները կարգավորող այլ պայմաններ:>:</w:t></w:r></w:p><w:p><w:pPr><w:numPr><w:ilvl w:val="0"/><w:numId w:val="3"/></w:numPr></w:pPr><w:r><w:rPr/><w:t xml:space="preserve">2 կետում թվերից հետո ավելացնել <,4 և 5> թվերը,</w:t></w:r></w:p><w:p><w:pPr><w:numPr><w:ilvl w:val="0"/><w:numId w:val="3"/></w:numPr></w:pPr><w:r><w:rPr/><w:t xml:space="preserve">1 կետում <պայմանագրի N 4 հավելվածով` բնապահպանական կառավարման պլանը,> բառերից հետո ավելացնել բառերը,</w:t></w:r></w:p><w:p><w:pPr><w:numPr><w:ilvl w:val="0"/><w:numId w:val="3"/></w:numPr></w:pPr><w:r><w:rPr/><w:t xml:space="preserve">2 կետում <կամ հանքավայրի տեղամասը> բառերից հետո ավելացնել < և (կամ) ընդերքօգտագործման թափոնների օբյեկտները> բառերը,</w:t></w:r></w:p><w:p><w:pPr><w:numPr><w:ilvl w:val="0"/><w:numId w:val="3"/></w:numPr></w:pPr><w:r><w:rPr/><w:t xml:space="preserve">4կետում ավելացնել նոր 3.4.27 ենթակետ հետևյալ բովանդակությամբ.</w:t></w:r></w:p><w:p><w:pPr><w:numPr><w:ilvl w:val="0"/><w:numId w:val="3"/></w:numPr></w:pPr><w:r><w:rPr/><w:t xml:space="preserve">7-րդ կետում <տեխնիկատնտեսական,> բառից հետո ավելացնել <ընդերքօգտագործման թափոնների վերամշակման> բառերը,</w:t></w:r></w:p><w:p><w:pPr><w:numPr><w:ilvl w:val="0"/><w:numId w:val="3"/></w:numPr></w:pPr><w:r><w:rPr/><w:t xml:space="preserve">11-րդ կետի3 ենթակետում վերջին պարբերությունից հետո ավելացնել նոր պարբերություն հետևյալ բովանդակությամբ. </w:t></w:r></w:p><w:p><w:pPr><w:jc w:val="both"/></w:pPr><w:r><w:rPr/><w:t xml:space="preserve"><հավելված N 5 ընդերքօգտագործման թափոնների կառավարման և  ընդերքօգագործման թափոնների վերամշակման պլաններով նախատեսված միջոցառումների իրականացման համար անհրաժեշտ ֆինանսական երաշխիքներ ________ էջից:>:</w:t></w:r></w:p><w:p><w:pPr><w:jc w:val="both"/></w:pPr><w:r><w:rPr/><w:t xml:space="preserve">   3.2-րդ ենթակետով հաստատված N 2 հավելվածի 4-րդ կետի 4.4 ենթակետում ավելացնել նոր 4.4.10 պարբերություն հետևյալ բովանդակությամբ.</w:t></w:r></w:p><w:p><w:pPr><w:jc w:val="both"/></w:pPr><w:r><w:rPr/><w:t xml:space="preserve">    4.Սույն որոշումն ուժի մեջ է մտնում 2017 թվականի մայիսի 5-ից: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                                   </w:t></w:r></w:p><w:p><w:pPr><w:jc w:val="end"/></w:pPr><w:r><w:rPr><w:b w:val="1"/><w:bCs w:val="1"/></w:rPr><w:t xml:space="preserve"> </w:t></w:r></w:p><w:p><w:pPr><w:jc w:val="end"/></w:pPr><w:r><w:rPr/><w:t xml:space="preserve">Հավելված N 5</w:t></w:r></w:p><w:p><w:pPr><w:jc w:val="end"/></w:pPr><w:r><w:rPr/><w:t xml:space="preserve"> օգտակար հանածոյի արդյունահանման և (կամ)</w:t></w:r></w:p><w:p><w:pPr><w:jc w:val="end"/></w:pPr><w:r><w:rPr/><w:t xml:space="preserve">ընդերքօգտագործման թափոնների վերամշակման</w:t></w:r></w:p><w:p><w:pPr><w:jc w:val="end"/></w:pPr><w:r><w:rPr/><w:t xml:space="preserve">-----  -------------- ------------թ. N</w:t></w:r></w:p><w:p><w:pPr><w:jc w:val="end"/></w:pPr><w:r><w:rPr/><w:t xml:space="preserve"> ընդերքօգտագործման պայմանագրի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center"/></w:pPr><w:r><w:rPr/><w:t xml:space="preserve">ԸՆԴԵՐՔՕԳՏԱԳՈՐԾՄԱՆ ԹԱՓՈՆՆԵՐԻ ԿԱՌԱՎԱՐՄԱՆ ՊԼԱՆՈՎ ԵՎ ԸՆԴԵՐՔՕԳԱԳՈՐԾՄԱՆ ԹԱՓՈՆՆԵՐԻ ՎԵՐԱՄՇԱԿՄԱՆ ՊԼԱՆՈՎ ՆԱԽԱՏԵՍՎԱԾ ՄԻՋՈՑԱՌՈՒՄՆԵՐԻ ԻՐԱԿԱՆԱՑՄԱՆ ՀԱՄԱՐ ԱՆՀՐԱԺԵՇՏ ՖԻՆԱՆՍԱԿԱՆ ԵՐԱՇԽԻՔՆԵՐ</w:t></w:r></w:p><w:p><w:pPr><w:jc w:val="both"/></w:pPr><w:r><w:rPr/><w:t xml:space="preserve"> </w:t></w:r></w:p><w:p><w:pPr><w:numPr><w:ilvl w:val="0"/><w:numId w:val="4"/></w:numPr></w:pPr><w:r><w:rPr/><w:t xml:space="preserve">Ընդերքօգտագործման թափոնների կառավարման և ընդերքօգտագործման թափոնների վերամշակման պլաններով նախատեսված միջոցառումների և դրանց իրականացման համար անհրաժեշտ ֆինանսական երաշխիքների չափը</w:t></w:r></w:p><w:p><w:pPr><w:jc w:val="both"/></w:pPr><w:r><w:rPr/><w:t xml:space="preserve">   ____________________________</w:t></w:r></w:p><w:p><w:pPr><w:jc w:val="both"/></w:pPr><w:r><w:rPr/><w:t xml:space="preserve"> </w:t></w:r></w:p><w:p><w:pPr><w:jc w:val="both"/></w:pPr><w:r><w:rPr/><w:t xml:space="preserve"> </w:t></w:r></w:p><w:tbl><w:tblGrid><w:gridCol w:w="9750" w:type="dxa"/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NN</w:t></w:r><w:br/><w:r><w:rPr/><w:t xml:space="preserve">  ը/կ</w:t></w:r></w:p></w:tc><w:tc><w:tcPr><w:tcW w:w="9750" w:type="dxa"/><w:noWrap/></w:tcPr><w:p><w:pPr/><w:r><w:rPr/><w:t xml:space="preserve">Միջոցառման  անվանումը</w:t></w:r></w:p></w:tc><w:tc><w:tcPr><w:tcW w:w="9750" w:type="dxa"/><w:noWrap/></w:tcPr><w:p><w:pPr/><w:r><w:rPr/><w:t xml:space="preserve">Կատարման ժամկետը</w:t></w:r></w:p></w:tc><w:tc><w:tcPr><w:tcW w:w="9750" w:type="dxa"/><w:noWrap/></w:tcPr><w:p><w:pPr/><w:r><w:rPr/><w:t xml:space="preserve">Ներդրումների չափը</w:t></w:r></w:p></w:tc></w:tr><w:tr><w:trPr/><w:tc><w:tcPr><w:tcW w:w="9750" w:type="dxa"/><w:noWrap/></w:tcPr><w:p><w:pPr/><w:r><w:rPr/><w:t xml:space="preserve">1.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2.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3.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4.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/w:tbl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0F5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63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B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2026-03-31T04:32:05+04:00</dcterms:created>
  <dcterms:modified xsi:type="dcterms:W3CDTF">2026-03-31T04:32:05+04:00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