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Զորամասերի և զինվորական հաստատությունների կարգավիճակի մասին>> Հայաստանի Հանրապետության օրենքում լրացումներ կատարելու մասին>></w:t></w:r><w:bookmarkEnd w:id="0"/></w:p><w:p><w:pPr><w:jc w:val="end"/></w:pPr><w:r><w:rPr/><w:t xml:space="preserve">Նախագիծ</w:t></w:r></w:p><w:p><w:pPr><w:jc w:val="center"/></w:pPr><w:r><w:rPr/><w:t xml:space="preserve">ՀԱՅԱՍՏԱՆԻ ՀԱՆՐԱՊԵՏՈՒԹՅԱՆ</w:t></w:r></w:p><w:p><w:pPr><w:jc w:val="center"/></w:pPr><w:r><w:rPr/><w:t xml:space="preserve">ՕՐԵՆՔԸ</w:t></w:r></w:p><w:p><w:pPr><w:jc w:val="center"/></w:pPr><w:r><w:rPr/><w:t xml:space="preserve"> <<ԶՈՐԱՄԱՍԵՐԻ ԵՎ ԶԻՆՎՈՐԱԿԱՆ ՀԱՍՏԱՏՈՒԹՅՈՒՆՆԵՐԻ ԿԱՐԳԱՎԻՃԱԿԻ ՄԱՍԻՆ>> ՀԱՅԱՍՏԱՆԻ ՀԱՆՐԱՊԵՏՈՒԹՅԱՆ ՕՐԵՆՔՈՒՄ ԼՐԱՑՈՒՄՆԵՐ ԿԱՏԱՐԵԼՈՒ ՄԱՍԻՆ</w:t></w:r></w:p><w:p><w:pPr/><w:r><w:rPr/><w:t xml:space="preserve"> </w:t></w:r></w:p><w:p><w:pPr><w:jc w:val="both"/></w:pPr><w:r><w:rPr><w:b w:val="1"/><w:bCs w:val="1"/></w:rPr><w:t xml:space="preserve">      ՀՈԴՎԱԾ 1</w:t></w:r><w:r><w:rPr/><w:t xml:space="preserve">. <<Զորամասերի և զինվորական հաստատությունների կարգավիճակի մասին>> Հայաստանի Հանրապետության 2015 թվականի հունիսի 22-ի ՀՕ-99-Ն օրենքի (այսուհետ՝ Օրենք) 2-րդ հոդվածի 1-ին մասի 2-րդ կետում <<լրատվական>> բառից հետո լրացնել <<կամ մարզական կամ հանգստի կազմակերպման>> բառերով:</w:t></w:r></w:p><w:p><w:pPr><w:jc w:val="both"/></w:pPr><w:r><w:rPr><w:b w:val="1"/><w:bCs w:val="1"/></w:rPr><w:t xml:space="preserve">         ՀՈԴՎԱԾ 2</w:t></w:r><w:r><w:rPr/><w:t xml:space="preserve">. Օրենքը լրացնել 7.1-ին հոդվածով՝ հետևյալ բովանդակությամբ.</w:t></w:r></w:p><w:p><w:pPr><w:jc w:val="both"/></w:pPr><w:r><w:rPr/><w:t xml:space="preserve">   <<ՀՈԴՎԱԾ 7.1. ՄԱՐԶԱԿԱՆ ԿԱՄ ՀԱՆԳՍՏԻ ԿԱԶՄԱԿԵՐՊՄԱՆ ԲՆՈՒՅԹԻ ԶԻՆՎՈՐԱԿԱՆ ՀԱՍՏԱՏՈՒԹՅՈՒՆՆԵՐԻ ՍՏԵՂԾՈՒՄԸ ԵՎ ԳՈՐԾՈՒՆԵՈՒԹՅՈՒՆԸ, ԴՐԱՆՑ ԻՐԱՎԱԿԱՆ ՎԻՃԱԿԻ ԱՌԱՆՁՆԱՀԱՏԿՈՒԹՅՈՒՆՆԵՐԸ</w:t></w:r></w:p><w:p><w:pPr><w:jc w:val="both"/></w:pPr><w:r><w:rPr/><w:t xml:space="preserve"> </w:t></w:r></w:p><w:p><w:pPr><w:numPr><w:ilvl w:val="0"/><w:numId w:val="2"/></w:numPr></w:pPr><w:r><w:rPr/><w:t xml:space="preserve">Հայաստանի Հանրապետության պաշտպանության նախարարության մարզական կամ հանգստի կազմակերպման բնույթի զինվորական հաստատությունները (այսուհետ` զինվորական մարզական կամ հանգստի կազմակերպման հիմնարկներ) ստեղծվում են Հայաստանի Հանրապետության կառավարության որոշմամբ:</w:t></w:r></w:p><w:p><w:pPr><w:numPr><w:ilvl w:val="0"/><w:numId w:val="2"/></w:numPr></w:pPr><w:r><w:rPr/><w:t xml:space="preserve">Զինվորական մարզական կամ հանգստի կազմակերպման հիմնարկ ստեղծելու մասին Հայաստանի Հանրապետության կառավարության որոշմամբ սահմանվում են հիմնարկի`</w:t></w:r></w:p><w:p><w:pPr><w:jc w:val="both"/></w:pPr><w:r><w:rPr/><w:t xml:space="preserve">     1) անվանումը.</w:t></w:r></w:p><w:p><w:pPr><w:jc w:val="both"/></w:pPr><w:r><w:rPr/><w:t xml:space="preserve">     2) գտնվելու վայրը.</w:t></w:r></w:p><w:p><w:pPr><w:jc w:val="both"/></w:pPr><w:r><w:rPr/><w:t xml:space="preserve">     3) գործունեության առարկան և նպատակները, իրականացվող վճարովի ծառայությունների տեսակները:</w:t></w:r></w:p><w:p><w:pPr><w:numPr><w:ilvl w:val="0"/><w:numId w:val="3"/></w:numPr></w:pPr><w:r><w:rPr/><w:t xml:space="preserve">Զինվորական մարզական կամ հանգստի կազմակերպման հիմնարկ ստեղծելու մասին Հայաստանի Հանրապետության կառավարության որոշման հիման վրա՝ ստեղծված հիմնարկի կանոնադրությունը, գործունեության առարկային և նպատակներին համապատասխան խնդիրներն ու գործառույթները, կառուցվածքը, թվաքանակը, հանձնվող (ամրացվող) գույքի կազմը հաստատվում է Հայաստանի Հանրապետության պաշտպանության նախարարի հրամանով: Զինվորական մարզական կամ հանգստի կազմակերպման հիմնարկները կարող են իրականացնել վճարովի ծառայություններ՝ Հայաստանի Հանրապետության պաշտպանության նախարարի հրամանով սահմանված կարգով, պայմաններով և չափերով: Զինվորական մարզական կամ հանգստի կազմակերպման հիմնարկին կարող է տրվել զորամասի պայմանական համար:</w:t></w:r></w:p><w:p><w:pPr><w:numPr><w:ilvl w:val="0"/><w:numId w:val="3"/></w:numPr></w:pPr><w:r><w:rPr/><w:t xml:space="preserve">Զինվորական մարզական հիմնարկները կարող են գործել մարզական ակումբների, իսկ հանգստի կազմակերպման հիմնարկները՝ հանգստյան տան տեսքով: Զինվորական մարզական կամ հանգստի կազմակերպման հիմնարկները լիցենզավորման ենթակա գործունեությամբ կարող են զբաղվել օրենքով սահմանված կարգով տրված լիցենզիայի հիման վրա:</w:t></w:r></w:p><w:p><w:pPr><w:numPr><w:ilvl w:val="0"/><w:numId w:val="3"/></w:numPr></w:pPr><w:r><w:rPr/><w:t xml:space="preserve">Զինվորական մարզական կամ հանգստի կազմակերպման հիմնարկների գործունեության նկատմամբ տարածվում են սույն օրենքի 4-րդ հոդվածով սահմանված` զորամասերի գործունեությանը ներկայացվող պահանջները: Զինվորական մարզական կամ հանգստի կազմակերպման հիմնարկների կարիքների համար գնումները կատարվում են §Գնումների մասին¦ Հայաստանի Հանրապետության օրենքով սահմանված կարգով:</w:t></w:r></w:p><w:p><w:pPr><w:numPr><w:ilvl w:val="0"/><w:numId w:val="3"/></w:numPr></w:pPr><w:r><w:rPr/><w:t xml:space="preserve">Զինվորական մարզական կամ հանգստի կազմակերպման հիմնարկներում զինվորական ծառայության կազմակերպման, զինվորական կամ պետական այլ ծառայություն անցնելու, ինչպես նաև աշխատանքային հարաբերությունները կարգավորվում են օրենքով և հիմնարկի կանոնադրությամբ:>>:</w:t></w:r></w:p><w:p><w:pPr><w:jc w:val="both"/></w:pPr><w:r><w:rPr><w:b w:val="1"/><w:bCs w:val="1"/></w:rPr><w:t xml:space="preserve">        ՀՈԴՎԱԾ 3</w:t></w:r><w:r><w:rPr/><w:t xml:space="preserve">. Սույն օրենքն ուժի մեջ է մտնում պաշտոնական հրապարակմանը հաջորդող օրվանից:</w:t></w:r></w:p><w:p><w:pPr><w:jc w:val="both"/></w:pPr><w:r><w:rPr><w:b w:val="1"/><w:bCs w:val="1"/></w:rPr><w:t xml:space="preserve"> </w:t></w:r></w:p><w:p><w:pPr><w:jc w:val="both"/></w:pPr><w:r><w:rPr><w:b w:val="1"/><w:bCs w:val="1"/></w:rPr><w:t xml:space="preserve"> </w:t></w:r></w:p><w:p><w:pPr><w:jc w:val="both"/></w:pPr><w:r><w:rPr><w:b w:val="1"/><w:bCs w:val="1"/></w:rPr><w:t xml:space="preserve"> </w:t></w:r></w:p><w:p><w:pPr><w:jc w:val="both"/></w:pPr><w:r><w:rPr><w:b w:val="1"/><w:bCs w:val="1"/></w:rPr><w:t xml:space="preserve"> </w:t></w:r></w:p><w:p><w:pPr/><w:r><w:rPr><w:b w:val="1"/><w:bCs w:val="1"/></w:rPr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CDE0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E8CA6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2026-03-31T14:54:20+04:00</dcterms:created>
  <dcterms:modified xsi:type="dcterms:W3CDTF">2026-03-31T14:54:20+04:00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