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Ընդերքօգտագործման թափոնների կառավարման և ընդերքօգտագործման թափոնների վերամշակման պլանների բովանդակությունը, ինչպես նաև ընդերքօգտագործման թափոնների կառավարման և ընդերքօգտագործման թափոնների վերամշակման միջոցառումները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-----------------------2017 թվականի N –Ն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ԿԱՌԱՎԱՐՄԱՆ ԵՎ  ԸՆԴԵՐՔՕԳՏԱԳՈՐԾՄԱՆ ԹԱՓՈՆՆԵՐԻ ՎԵՐԱՄՇԱԿՄԱՆ ՊԼԱՆՆԵՐԻ ԲՈՎԱՆԴԱԿՈՒԹՅՈՒՆԸ, ԻՆՉՊԵՍ ՆԱԵՎ  ԸՆԴԵՐՔՕԳՏԱԳՈՐԾՄԱՆ ԹԱՓՈՆՆԵՐԻ ԿԱՌԱՎԱՐՄԱՆ ԵՎ  ԸՆԴԵՐՔՕԳՏԱԳՈՐԾՄԱՆ ԹԱՓՈՆՆԵՐԻ ՎԵՐԱՄՇԱԿՄԱՆ ՄԻՋՈՑԱՌՈՒՄՆԵՐԸ ՍԱՀՄԱՆԵԼՈՒ ՄԱՍԻՆ </w:t>
      </w:r>
    </w:p>
    <w:p>
      <w:pPr/>
      <w:r>
        <w:rPr/>
        <w:t xml:space="preserve"> Հայաստանի Հանրապետու­թյան ընդերքի մասին օրենսգրքի   60.3-րդ հոդվածի 2-րդ մասին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ընդերքօգտագործման թափոնների կառավարման և ընդերքօգտագործման թափոնների վերամշակման պլանների բովանդակությունը, ինչպես նաև ընդերքօգտա­գործ­ման թափոնների կառավարման և ընդերքօգտագործման թափոնների վերամշակման միջոցառումները`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ԿԱՌԱՎԱՐՄԱՆ ԵՎ  ԸՆԴԵՐՔՕԳՏԱԳՈՐԾՄԱՆ ԹԱՓՈՆՆԵՐԻ ՎԵՐԱՄՇԱԿՄԱՆ ՊԼԱՆՆԵՐԻ ԲՈՎԱՆԴԱԿՈՒԹՅՈՒՆԸ, ԻՆՉՊԵՍ ՆԱԵՎ  ԸՆԴԵՐՔՕԳՏԱԳՈՐԾՄԱՆ ԹԱՓՈՆՆԵՐԻ ԿԱՌԱՎԱՐՄԱՆ ԵՎ  ԸՆԴԵՐՔՕԳՏԱԳՈՐԾՄԱՆ ԹԱՓՈՆՆԵՐԻ ՎԵՐԱՄՇԱԿՄԱՆ ՄԻՋՈՑԱՌՈՒՄՆԵՐԸ</w:t>
      </w:r>
    </w:p>
    <w:p>
      <w:pPr>
        <w:numPr>
          <w:ilvl w:val="0"/>
          <w:numId w:val="3"/>
        </w:numPr>
      </w:pPr>
      <w:r>
        <w:rPr/>
        <w:t xml:space="preserve">Ընդերքօգտագործման թափոնների (այսուհետ՝ թափոններ) կառավարումը և վերամշակումն իրականացվում է դրանց կառավարման և վերամշակման պլաններին համապատասխան:</w:t>
      </w:r>
    </w:p>
    <w:p>
      <w:pPr>
        <w:numPr>
          <w:ilvl w:val="0"/>
          <w:numId w:val="3"/>
        </w:numPr>
      </w:pPr>
      <w:r>
        <w:rPr/>
        <w:t xml:space="preserve">Թափոնների կառավարման պլանը պետք է պարունակի՝</w:t>
      </w:r>
    </w:p>
    <w:p>
      <w:pPr/>
      <w:r>
        <w:rPr/>
        <w:t xml:space="preserve">1) թափոնների բնութագրումը.</w:t>
      </w:r>
    </w:p>
    <w:p>
      <w:pPr/>
      <w:r>
        <w:rPr/>
        <w:t xml:space="preserve">2) թափոնների առաջացման աղբյուրների (տեխնոլոգիական գործընթացներ) նկարագիրը.</w:t>
      </w:r>
    </w:p>
    <w:p>
      <w:pPr/>
      <w:r>
        <w:rPr/>
        <w:t xml:space="preserve">3) տեղեկատվություն առաջացող թափոնների հնարավոր ծավալների մասին.</w:t>
      </w:r>
    </w:p>
    <w:p>
      <w:pPr/>
      <w:r>
        <w:rPr/>
        <w:t xml:space="preserve">4) առաջացած թափոնների վերամշակման կամ վնասազերծման եղանակները.</w:t>
      </w:r>
    </w:p>
    <w:p>
      <w:pPr/>
      <w:r>
        <w:rPr/>
        <w:t xml:space="preserve">5) տեղեկատվություն թափոնների օբյեկտների՝ ըստ վտանգավորության դասակարգման և կառավարման վերաբերյալ.</w:t>
      </w:r>
    </w:p>
    <w:p>
      <w:pPr/>
      <w:r>
        <w:rPr/>
        <w:t xml:space="preserve">6) տվյալներ թափոնների օբյեկտների տեղադիրքի, կանխատեսումներ դրանց ծավալների ավելացման հաճախականության կամ պարբերականության վերաբերյալ.</w:t>
      </w:r>
    </w:p>
    <w:p>
      <w:pPr/>
      <w:r>
        <w:rPr/>
        <w:t xml:space="preserve">7) թափոնների փոխադրման, տեղադրման եղանակի և պահեստավորման նկարագրությունը.</w:t>
      </w:r>
    </w:p>
    <w:p>
      <w:pPr/>
      <w:r>
        <w:rPr/>
        <w:t xml:space="preserve">8)  տեղեկություններ թափոնների վերջնական տեղադրման վայրի մասին.</w:t>
      </w:r>
    </w:p>
    <w:p>
      <w:pPr/>
      <w:r>
        <w:rPr/>
        <w:t xml:space="preserve">9) արտակարգ իրավիճակների առաջացման հնարավորության, դրանց հետևանքների տեղայնացման և վերացման միջոցառումների մասին տեղեկություններ.</w:t>
      </w:r>
    </w:p>
    <w:p>
      <w:pPr/>
      <w:r>
        <w:rPr/>
        <w:t xml:space="preserve">10) արտակարգ իրավիճակներում գործողությունների պլանը.</w:t>
      </w:r>
    </w:p>
    <w:p>
      <w:pPr/>
      <w:r>
        <w:rPr/>
        <w:t xml:space="preserve">11) անվտանգության կառավարման համակարգերի տեղակայվածությունը.</w:t>
      </w:r>
    </w:p>
    <w:p>
      <w:pPr/>
      <w:r>
        <w:rPr/>
        <w:t xml:space="preserve">12) թափոնների հետ վարվելու և դրանց գոյացման ծավալների ու վտանգավորության աստիճանի նվազեցման մեթոդական ցուցումներ.</w:t>
      </w:r>
    </w:p>
    <w:p>
      <w:pPr/>
      <w:r>
        <w:rPr/>
        <w:t xml:space="preserve">13) թափոնների հնարավոր բացասական ազդեցությունը շրջակա միջավայրի (մթնոլորտային օդ, հող, ջրային ռեսուրսներ, կենսաբազմազանություն) և մարդկանց առողջության վրա, ինչպես նաև դրանց կանխարգելման և մեղմման միջոցառումները, այդ թվում՝ նաև թափոնների օբյեկտների փակման ընթացքում կամ փակումից հետո.</w:t>
      </w:r>
    </w:p>
    <w:p>
      <w:pPr/>
      <w:r>
        <w:rPr/>
        <w:t xml:space="preserve">14) թափոնների օբյեկտների և հարակից տարածքների շրջակա միջավայրի դիտանցման, պահպանման և հսկողության   ընթացակարգերը, այդ թվում՝ թափոնների օբյեկտների վերջնական փակման և փակումից հետո.</w:t>
      </w:r>
    </w:p>
    <w:p>
      <w:pPr/>
      <w:r>
        <w:rPr/>
        <w:t xml:space="preserve">15) թափոնների կառավարման համար անհրաժեշտ ֆինանսական և տեխնիկական կարողությունների ու միջոցների մասին տեղեկություններ:</w:t>
      </w:r>
    </w:p>
    <w:p>
      <w:pPr/>
      <w:r>
        <w:rPr/>
        <w:t xml:space="preserve">3. Թափոնների վերամշակման պլանը պետք է պարունակի՝</w:t>
      </w:r>
    </w:p>
    <w:p>
      <w:pPr/>
      <w:r>
        <w:rPr/>
        <w:t xml:space="preserve">1) թափոնները դրանց վերամշակման օբյեկտ փոխադրման համակարգի նկարագիրը.</w:t>
      </w:r>
    </w:p>
    <w:p>
      <w:pPr/>
      <w:r>
        <w:rPr/>
        <w:t xml:space="preserve">2) տվյալներ վերամշակման օբյեկտի տեղադիրքի, կանխատեսումներ դրա ծավալի ավելացման հաճախականության կամ պարբերականության վերաբերյալ.</w:t>
      </w:r>
    </w:p>
    <w:p>
      <w:pPr/>
      <w:r>
        <w:rPr/>
        <w:t xml:space="preserve">3) թափոնների վերամշակման օբյեկտում պահեստավորվող թափոնների բնութագրումն ըստ դրանց տեսակների, վտանգավորության դասի և ծավալների.</w:t>
      </w:r>
    </w:p>
    <w:p>
      <w:pPr/>
      <w:r>
        <w:rPr/>
        <w:t xml:space="preserve">4) թափոնների վերամշակման և վնասազերծման եղանակները, որոնց այլընտրանքային տարբերակների գնահատումը կատարվում է՝ հաշվի առնելով լավագույն հնարավոր տեխնոլոգիաները, որպեսզի՝</w:t>
      </w:r>
    </w:p>
    <w:p>
      <w:pPr/>
      <w:r>
        <w:rPr/>
        <w:t xml:space="preserve">          ա. առավելագույնս օգտագործել ընդերքօգտագործման թափոնների այլընտրանքային օգտագործման հնարավորությունները (օրինակ` օգտագործումն որպես լցանյութ, օգտագործումն այլ հանքահորերի տեղամասերի վերակառուցման ընթացքում, օգտագործումը հորատանցքերի ետլիցքի ընթացքում).</w:t>
      </w:r>
    </w:p>
    <w:p>
      <w:pPr/>
      <w:r>
        <w:rPr/>
        <w:t xml:space="preserve">          բ. ապահովել ընդերքօգտագործման թափոնների մշակման ընթացքում պահանջվող տեխնիկական պայմանները՝  նպատակ ունենալով նվազագույնի հասցնել ցանկացած վտանգ` շրջակա միջավայրի անվտանգության տեսանկյունից (օրինակ` պիրիտազրկում և  բուֆերային նյութի ավելացում).</w:t>
      </w:r>
    </w:p>
    <w:p>
      <w:pPr/>
      <w:r>
        <w:rPr/>
        <w:t xml:space="preserve">5) ռիսկերի գնահատումը՝  հավանական բացասական ազդեցությունը շրջակա միջավայրի (մթնոլորտային օդ, հող, ջրային ռեսուրսներ, կենսաբազմազանություն), հարակից և/կամ ազդակիր համայնքների, պատմանական, մշակութային և բնության հուշարձանների վրա.</w:t>
      </w:r>
    </w:p>
    <w:p>
      <w:pPr/>
      <w:r>
        <w:rPr/>
        <w:t xml:space="preserve">6) թափոնների վերամշակման համար անհրաժեշտ ֆինանսական և տեխնիկական կարողությունների ու միջոցների մասին տեղեկություններ.</w:t>
      </w:r>
    </w:p>
    <w:p>
      <w:pPr/>
      <w:r>
        <w:rPr/>
        <w:t xml:space="preserve">7) թափոնների վերամշակման օբյեկտի և հարակից տարածքների դիտանցման և հսկողության   ընթացակարգերի նկարագիրը և իրականացումը, այդ թվում՝ թափոնների օբյեկտի վերջնական փակման և փակումից հետո, ներառյալ՝ նմուշառման վայրերը, հաճախականությունը, համապատասխանության ցուցանիշները, ինչպիսիք են՝ պատվարի կատարի նվազագույն տարողությունը, ճնշումը ծակոտիներում, գրունտային ջրերի մակարդակը, դրենաժային և ջրի շրջանառու համակարգերի գործառումը, մակերևութային ջրերի հեռացումը, պատվարի տեղաշարժը, շեպի կայունությունը.</w:t>
      </w:r>
    </w:p>
    <w:p>
      <w:pPr/>
      <w:r>
        <w:rPr/>
        <w:t xml:space="preserve">8) չափանիշներ, որոնք սահմանում են՝ օբյեկտի շահագործման ավարտը, շահագործման ավարտից հետո հողերի նախատեսվող օգտագործումը և ֆիզիկական, երկրատեխնիկական ու կենսաբանական պարամետրերի երկարաժամկետ կայունության ապահովումը, ինչպես նաև, անհրաժեշտության դեպքում, էկոհամակարգի վերականգնումը.</w:t>
      </w:r>
    </w:p>
    <w:p>
      <w:pPr/>
      <w:r>
        <w:rPr/>
        <w:t xml:space="preserve">9) օբյեկտի փակման, ռեկուլտիվացման և փակումից հետո ընթացակարգերի մշակումը.</w:t>
      </w:r>
    </w:p>
    <w:p>
      <w:pPr/>
      <w:r>
        <w:rPr/>
        <w:t xml:space="preserve">10) օբյեկտի ֆիզիկական  փակումը.</w:t>
      </w:r>
    </w:p>
    <w:p>
      <w:pPr/>
      <w:r>
        <w:rPr/>
        <w:t xml:space="preserve">11) արտակարգ իրավիճակներում գործողությունների պլանը:</w:t>
      </w:r>
    </w:p>
    <w:p>
      <w:pPr>
        <w:numPr>
          <w:ilvl w:val="0"/>
          <w:numId w:val="4"/>
        </w:numPr>
      </w:pPr>
      <w:r>
        <w:rPr/>
        <w:t xml:space="preserve">Թափոնների կառավարման և թափոնների վերամշակման միջոցառումները ներառում են՝</w:t>
      </w:r>
    </w:p>
    <w:p>
      <w:pPr/>
      <w:r>
        <w:rPr/>
        <w:t xml:space="preserve">1)  միջոցառման համառոտ նկարագրությունը՝ աշխատանքներին ներկայացվող պահանջները, աշխատանքների իրականացման ժամկետը, նպատակը, ձևը և բովանդակությունը, իրականացման կարգը, աշխատանքների կատարման վերաբերյալ հաշվետվությունների ներկայացումը.</w:t>
      </w:r>
    </w:p>
    <w:p>
      <w:pPr/>
      <w:r>
        <w:rPr/>
        <w:t xml:space="preserve">2) թափոնների օբյեկտների և թափոնների վերամշակման օբյեկտների տեխնիկական առանձնահատկությունները, աշխարհագրական դիրքը և էկոլոգիական պայմաննները.</w:t>
      </w:r>
    </w:p>
    <w:p>
      <w:pPr/>
      <w:r>
        <w:rPr/>
        <w:t xml:space="preserve">3) թափոնների օբյեկտում և ազդակիր տարածքներում նրա նախագծման, շահագործման, փակման փուլերում և փակումից հետո շրջակա միջավայրի հիմնական բաղադրիչների (օդ, հող, ջուր) մոնիթորինգի իրականացումը, օբյեկտի պահպան­ումը և հսկողությունը.</w:t>
      </w:r>
    </w:p>
    <w:p>
      <w:pPr/>
      <w:r>
        <w:rPr/>
        <w:t xml:space="preserve">4) մնացորդային թափոնների և արտադրական մնացորդների անվտանգ պահեստավորումը և ապահով հեռացումը.</w:t>
      </w:r>
    </w:p>
    <w:p>
      <w:pPr/>
      <w:r>
        <w:rPr/>
        <w:t xml:space="preserve">5) խախտված կամ զբաղեցված հողերի վերականգնումը՝ Հայաստանի Հանրապետու­թյան օրենսդրությամբ սահմանված կարգով.</w:t>
      </w:r>
    </w:p>
    <w:p>
      <w:pPr/>
      <w:r>
        <w:rPr/>
        <w:t xml:space="preserve">6) ընդերքօգտա­գործ­ման թափոնների բնութագրի գնահատումը, ներառյալ երկրաբանական հատկությունները.</w:t>
      </w:r>
    </w:p>
    <w:p>
      <w:pPr/>
      <w:r>
        <w:rPr/>
        <w:t xml:space="preserve">7)  ցածր տնտեսական նշանակություն ունեցող հանքաքարի վերամշակում գործարանային պայմաններում՝ թթվային ապարների դրենաժի առաջացումը կանխարգելելու նպատակով.</w:t>
      </w:r>
    </w:p>
    <w:p>
      <w:pPr/>
      <w:r>
        <w:rPr/>
        <w:t xml:space="preserve">8)  օքսիդային նյութերի մշակում գործարանային պայմաններում՝ ավելի ռեակտիվ թափոնների վրա անվնաս շերտ կամ ծածկույթ ստեղծելու համար.</w:t>
      </w:r>
    </w:p>
    <w:p>
      <w:pPr/>
      <w:r>
        <w:rPr/>
        <w:t xml:space="preserve">9) թափոններում օքսիդային ռեակցիաները դադարեցնելու համար ուժեղ ռեակտիվ սուլֆիդային նյութերի տեղադրումը խորը փոսերում մի քանի մետր գետնի տակ. </w:t>
      </w:r>
    </w:p>
    <w:p>
      <w:pPr/>
      <w:r>
        <w:rPr/>
        <w:t xml:space="preserve">10) թափոնների պատրաստման և հեռացման արդյունավետ մեթոդների ներդրումը, ինչը կապահովի պոչանքներում ավելորդ ջրի հեռացումը՝ նախքան թափոնների տեղափոխումը և հետևաբար նվազագույնի կհասցնի ջրի և աղտոտիչների բեռնաթափումը դեպի պոչամբար: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EF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53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C380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2026-03-31T20:51:16+04:00</dcterms:created>
  <dcterms:modified xsi:type="dcterms:W3CDTF">2026-03-31T20:51:16+04:00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