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2002 ԹՎԱԿԱՆԻ ՆՈՅԵՄԲԵՐԻ 7-Ի N 1920-Ն ՈՐՈՇՄԱՆ ՄԵՋ ԼՐԱՑՈՒՄՆԵՐ ԵՎ ՓՈՓՈԽՈՒԹՅՈՒՆ ԿԱՏԱՐԵԼՈՒ ՄԱՍԻՆ</w:t></w:r><w:bookmarkEnd w:id="0"/></w:p><w:p><w:pPr/><w:r><w:rPr/><w:t xml:space="preserve">     </w:t></w:r><w:r><w:rPr><w:u w:val="single"/></w:rPr><w:t xml:space="preserve">ՆԱԽԱԳԻԾ</w:t></w:r></w:p><w:p><w:pPr/><w:r><w:rPr/><w:t xml:space="preserve"> </w:t></w:r></w:p><w:p><w:pPr/><w:r><w:rPr/><w:t xml:space="preserve"> </w:t></w:r></w:p><w:p><w:pPr/><w:r><w:rPr><w:b w:val="1"/><w:bCs w:val="1"/></w:rPr><w:t xml:space="preserve">     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/><w:r><w:rPr><w:b w:val="1"/><w:bCs w:val="1"/></w:rPr><w:t xml:space="preserve">ՈՐՈՇՈՒՄ</w:t></w:r></w:p><w:p><w:pPr/><w:r><w:rPr><w:b w:val="1"/><w:bCs w:val="1"/></w:rPr><w:t xml:space="preserve"><<______>> _________________ 2019</w:t></w:r><w:r><w:rPr><w:b w:val="1"/><w:bCs w:val="1"/></w:rPr><w:t xml:space="preserve">թ</w:t></w:r><w:r><w:rPr><w:b w:val="1"/><w:bCs w:val="1"/></w:rPr><w:t xml:space="preserve">. N_______ -</w:t></w:r><w:r><w:rPr><w:b w:val="1"/><w:bCs w:val="1"/></w:rPr><w:t xml:space="preserve">Ն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ԿԱՌԱՎԱՐՈՒԹՅԱՆ</w:t></w:r><w:r><w:rPr><w:b w:val="1"/><w:bCs w:val="1"/></w:rPr><w:t xml:space="preserve"> 2002 </w:t></w:r><w:r><w:rPr><w:b w:val="1"/><w:bCs w:val="1"/></w:rPr><w:t xml:space="preserve">ԹՎԱԿԱՆԻ</w:t></w:r><w:r><w:rPr/><w:t xml:space="preserve"> </w:t></w:r><w:r><w:rPr><w:b w:val="1"/><w:bCs w:val="1"/></w:rPr><w:t xml:space="preserve">ՆՈՅԵՄԲԵՐԻ</w:t></w:r><w:r><w:rPr><w:b w:val="1"/><w:bCs w:val="1"/></w:rPr><w:t xml:space="preserve"> 7-Ի N 1920-</w:t></w:r><w:r><w:rPr><w:b w:val="1"/><w:bCs w:val="1"/></w:rPr><w:t xml:space="preserve">Ն</w:t></w:r><w:r><w:rPr/><w:t xml:space="preserve"> </w:t></w:r><w:r><w:rPr><w:b w:val="1"/><w:bCs w:val="1"/></w:rPr><w:t xml:space="preserve">ՈՐՈՇՄԱՆ</w:t></w:r><w:r><w:rPr/><w:t xml:space="preserve"> </w:t></w:r><w:r><w:rPr><w:b w:val="1"/><w:bCs w:val="1"/></w:rPr><w:t xml:space="preserve">ՄԵՋ</w:t></w:r><w:r><w:rPr/><w:t xml:space="preserve"> </w:t></w:r><w:r><w:rPr><w:b w:val="1"/><w:bCs w:val="1"/></w:rPr><w:t xml:space="preserve">ԼՐԱՑՈՒՄՆԵՐ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ՓՈՓՈԽՈՒԹՅՈՒՆ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/><w:t xml:space="preserve"> </w:t></w:r></w:p><w:p><w:pPr/><w:r><w:rPr/><w:t xml:space="preserve">        Ղեկավարվելով «Նորմատիվ Իրավական ակտերի մասին» Հայաստանի Հանրապետության օրենքի 34-րդ հոդվածի 1-ին մասով՝ Հայաստանի Հանրապետության կառավարությունը </w:t></w:r><w:r><w:rPr><w:b w:val="1"/><w:bCs w:val="1"/></w:rPr><w:t xml:space="preserve">որոշում է.</w:t></w:r></w:p><w:p><w:pPr><w:numPr><w:ilvl w:val="0"/><w:numId w:val="2"/></w:numPr></w:pPr><w:r><w:rPr/><w:t xml:space="preserve">Հայաստանի Հանրապետության կառավարության 2002 թվականի նոյեմբերի 7-ի «Երևանի Կոմիտասի անվան պետական կոնսերվատորիա» պետական հիմնարկը վերակազմակերպելու և «Երևանի Կոմիտասի անվան պետական կոնսերվատորիա» պետական ոչ առևտրային կազմակերպության կանոնադրությունը հաստատելու մասին» N 1920-Ն որոշման մեջ կատարել հետևյալ լրացումները`</w:t></w:r></w:p><w:p><w:pPr/><w:r><w:rPr/><w:t xml:space="preserve">1) որոշման 5-րդ կետում`</w:t></w:r></w:p><w:p><w:pPr/><w:r><w:rPr/><w:t xml:space="preserve">ա. «ա» ենթակետը «ինչպես նաև» բառից հետո լրացնել «նախապատրաստական և» բառերով,</w:t></w:r></w:p><w:p><w:pPr/><w:r><w:rPr/><w:t xml:space="preserve">բ. կետը լրացնել հետևյալ բովանդակությամբ նոր` «թ» ենթակետով.</w:t></w:r></w:p><w:p><w:pPr/><w:r><w:rPr/><w:t xml:space="preserve">«թ) պրակտիկայի կազմակերպում և անցկացում.».</w:t></w:r></w:p><w:p><w:pPr/><w:r><w:rPr/><w:t xml:space="preserve">2) որոշմամբ հաստատված կանոնադրության 10.1-րդ կետի՝</w:t></w:r></w:p><w:p><w:pPr/><w:r><w:rPr/><w:t xml:space="preserve">ա. 1-ին ենթակետում «ինչպես նաև» բառից հետո լրացնել «նախապատրաստական և» բառերով,</w:t></w:r></w:p><w:p><w:pPr/><w:r><w:rPr/><w:t xml:space="preserve">բ. կետը լրացնել հետևյալ բովանդակությամբ նոր` 9) ենթակետով.</w:t></w:r></w:p><w:p><w:pPr/><w:r><w:rPr/><w:t xml:space="preserve">«9) պրակտիկայի կազմակերպում և անցկացում:»:</w:t></w:r></w:p><w:p><w:pPr/><w:r><w:rPr/><w:t xml:space="preserve">3) որոշմամբ հաստատված կանոնադրության 72-րդ կետը շարադրել հետևյալ խմբագրությամբ.</w:t></w:r></w:p><w:p><w:pPr/><w:r><w:rPr/><w:t xml:space="preserve">«72. Կոնսերվատորիան իրավունք ունի իրեն ամրացված գույքը հանձնել վարձակալության, եթե դա արգելված չէ հիմնադրի որոշմամբ և ուրիշներից գույք վարձակալել: Ամրացված գույքի վարձակալության ժամկետը չի կարող սահմանվել մեկ տարուց ավելի՝ բացառությամբ հիմնադրի կողմից սահմանված դեպքերի: Ամրացված գույքի վարձակալության հանձման արդյունքում ստացված եկամուտները կոնսերվատորիայի սեփականությունն են:»:</w:t></w:r></w:p><w:p><w:pPr><w:numPr><w:ilvl w:val="0"/><w:numId w:val="3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E53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A3E2E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2026-04-01T15:49:07+04:00</dcterms:created>
  <dcterms:modified xsi:type="dcterms:W3CDTF">2026-04-01T15:49:07+04:00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