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ՕՐԵՆՔԸ ՎԱՐՉԱԿԱՆ ԻՐԱՎԱԽԱԽՏՈՒՄՆԵՐԻ ՎԵՐԱԲԵՐՅԱԼ ՀԱՅԱՍՏԱՆԻ ՀԱՆՐԱՊԵՏՈՒԹՅԱՆ ՕՐԵՆՍԳՐՔՈՒՄ ՓՈՓՈԽՈՒԹՅՈՒՆ ԿԱՏԱՐԵԼՈՒ ՄԱՍԻՆ» 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1985 թվականի դեկտեմբերի 6-ի «Վարչական իրավախախտումների վերաբերյալ» օրենսգրքի 63.2-րդ հոդվածը շարադրել հետևյալ խմբագրությամբ.</w:t>
      </w:r>
    </w:p>
    <w:p>
      <w:pPr>
        <w:jc w:val="both"/>
      </w:pPr>
      <w:r>
        <w:rPr/>
        <w:t xml:space="preserve">«Հոդված 63.2.  Առանց ջրօգտագործման թույլտվության ջրօգտագործում     իրականացնելը կամ ջրօգտագործման թույլտվության պահանջները չկատարելը</w:t>
      </w:r>
    </w:p>
    <w:p>
      <w:pPr>
        <w:jc w:val="both"/>
      </w:pPr>
      <w:r>
        <w:rPr/>
        <w:t xml:space="preserve">Առանց ջրօգտագործման թույլտվության ջրօգտագործում իրականացնելը՝</w:t>
      </w:r>
    </w:p>
    <w:p>
      <w:pPr>
        <w:jc w:val="both"/>
      </w:pPr>
      <w:r>
        <w:rPr/>
        <w:t xml:space="preserve">առաջացնում է տուգանքի նշանակում քաղաքացիների նկատմամբ` սահմանված նվազագույն աշխատավարձի վեցհարյուրապատիկի չափով, իսկ պաշտոնատար անձանց նկատմամբ` սահմանված նվազագույն աշխատավարձի հազար երկուհարյուրապատիկի չափով:</w:t>
      </w:r>
    </w:p>
    <w:p>
      <w:pPr>
        <w:jc w:val="both"/>
      </w:pPr>
      <w:r>
        <w:rPr/>
        <w:t xml:space="preserve">Ջրօգտագործման թույլտվության պահանջները չկատարելը`</w:t>
      </w:r>
    </w:p>
    <w:p>
      <w:pPr>
        <w:jc w:val="both"/>
      </w:pPr>
      <w:r>
        <w:rPr/>
        <w:t xml:space="preserve">առաջացնում է տուգանքի նշանակում քաղաքացիների նկատմամբ` սահմանված նվազագույն աշխատավարձի երեքհարյուրապատիկի չափով, իսկ պաշտոնատար անձանց նկատմամբ` սահմանված նվազագույն աշխատավարձի վեցհարյուրապատիկի չափով:</w:t>
      </w:r>
    </w:p>
    <w:p>
      <w:pPr>
        <w:jc w:val="both"/>
      </w:pPr>
      <w:r>
        <w:rPr/>
        <w:t xml:space="preserve">Ջրօգտագործման թույլտվությամբ ամրագրված  ջրառի, ջրթափի և/կամ էկոլոգիական  թողքի կետերում ջրաչափերի կամ ջրաչափական սարքերի տեղադրման պահանջների չկատարելը`</w:t>
      </w:r>
    </w:p>
    <w:p>
      <w:pPr>
        <w:jc w:val="both"/>
      </w:pPr>
      <w:r>
        <w:rPr/>
        <w:t xml:space="preserve">առաջացնում է տուգանքի նշանակում քաղաքացիների նկատմամբ` սահմանված նվազագույն աշխատավարձի երեքհարյուրապատիկի չափով, իսկ պաշտոնատար անձանց նկատմամբ` սահմանված նվազագույն աշխատավարձի հազարապատիկի չափով</w:t>
      </w:r>
      <w:r>
        <w:rPr>
          <w:b w:val="1"/>
          <w:bCs w:val="1"/>
        </w:rPr>
        <w:t xml:space="preserve">»</w:t>
      </w:r>
      <w:r>
        <w:rPr/>
        <w:t xml:space="preserve">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2026-04-03T16:55:05+04:00</dcterms:created>
  <dcterms:modified xsi:type="dcterms:W3CDTF">2026-04-03T16:55:05+04:00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