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զինված ուժերի ներքին ծառայության կանոնագիրքը հաստատելու մասին>> Հայաստանի Հանրապետության օրենքում փոփոխություններ և լրացումներ կատարելու մասին</w:t></w:r><w:bookmarkEnd w:id="0"/></w:p><w:p><w:pPr><w:jc w:val="end"/></w:pPr><w:r><w:rPr/><w:t xml:space="preserve">Նախագիծ</w:t></w:r></w:p><w:p><w:pPr><w:jc w:val="center"/></w:pPr><w:r><w:rPr/><w:t xml:space="preserve">ՀԱՅԱՍՏԱՆԻ ՀԱՆՐԱՊԵՏՈՒԹՅԱՆ</w:t></w:r></w:p><w:p><w:pPr><w:jc w:val="center"/></w:pPr><w:r><w:rPr/><w:t xml:space="preserve">ՕՐԵՆՔԸ</w:t></w:r></w:p><w:p><w:pPr/><w:r><w:rPr/><w:t xml:space="preserve"> </w:t></w:r></w:p><w:p><w:pPr><w:jc w:val="center"/></w:pPr><w:r><w:rPr/><w:t xml:space="preserve"><<ՀԱՅԱՍՏԱՆԻ ՀԱՆՐԱՊԵՏՈՒԹՅԱՆ ԶԻՆՎԱԾ ՈՒԺԵՐԻ ՆԵՐՔԻՆ ԾԱՌԱՅՈՒԹՅԱՆ ԿԱՆՈՆԱԳԻՐՔԸ ՀԱՍՏԱՏԵԼՈՒ ՄԱՍԻՆ>> ՀԱՅԱՍՏԱՆԻ ՀԱՆՐԱՊԵՏՈՒԹՅԱՆ ՕՐԵՆՔՈՒՄ ՓՈՓՈԽՈՒԹՅՈՒՆՆԵՐ ԵՎ ԼՐԱՑՈՒՄ ԿԱՏԱՐԵԼՈՒ ՄԱՍԻՆ</w:t></w:r></w:p><w:p><w:pPr><w:jc w:val="center"/></w:pPr><w:r><w:rPr/><w:t xml:space="preserve"> </w:t></w:r></w:p><w:p><w:pPr/><w:r><w:rPr><w:b w:val="1"/><w:bCs w:val="1"/></w:rPr><w:t xml:space="preserve">ՀՈԴՎԱԾ</w:t></w:r><w:r><w:rPr><w:b w:val="1"/><w:bCs w:val="1"/></w:rPr><w:t xml:space="preserve"> </w:t></w:r><w:r><w:rPr><w:b w:val="1"/><w:bCs w:val="1"/></w:rPr><w:t xml:space="preserve">1.</w:t></w:r><w:r><w:rPr/><w:t xml:space="preserve"> <<Հայաստանի Հանրապետության զինված ուժերի ներքին ծառայության կանոնագիրքը հաստատելու մասին>> Հայաստանի Հանրապետության 1996 թվականի դեկտեմբերի 3-ի ՀO-99 oրենքի 1-ին հոդվածով հաստատված <<Հայաստանի Հանրապետության զինված ուժերի ներքին ծառայության կանոնագրքի>> (այսուհետ` Կանոնագիրք) 71-րդ հոդվածի 1-ին մասի երկրորդ նախադասությունը շարադրել հետևյալ խմբագրությամբ.</w:t></w:r></w:p><w:p><w:pPr/><w:r><w:rPr/><w:t xml:space="preserve"><<Զինծառայողների միասնական համազգեստի, զինվորական տարբերանշանների ձևերը և դրանց նկարագրերը հաստատում է Հայաստանի Հանրապետության կառավարությունը:>>:</w:t></w:r></w:p><w:p><w:pPr/><w:r><w:rPr/><w:t xml:space="preserve"> </w:t></w:r></w:p><w:p><w:pPr/><w:r><w:rPr><w:b w:val="1"/><w:bCs w:val="1"/></w:rPr><w:t xml:space="preserve">ՀՈԴՎԱԾ</w:t></w:r><w:r><w:rPr><w:b w:val="1"/><w:bCs w:val="1"/></w:rPr><w:t xml:space="preserve"> </w:t></w:r><w:r><w:rPr><w:b w:val="1"/><w:bCs w:val="1"/></w:rPr><w:t xml:space="preserve">2.</w:t></w:r><w:r><w:rPr/><w:t xml:space="preserve"> Կանոնագրքի 2-րդ հավելվածում`</w:t></w:r></w:p><w:p><w:pPr/><w:r><w:rPr/><w:t xml:space="preserve">1) 1-ին մասում լրացնել հեևյալ բովանդակությամբ նոր նախադասություն.</w:t></w:r></w:p><w:p><w:pPr/><w:r><w:rPr/><w:t xml:space="preserve"><<Զորամասի մարտական դրոշի կանոնադրությունը, մարտական դրոշի նկարագիրը և մարտական դրոշի վկայագրի ձևը հաստատում է Հայաստանի Հանրապետության պաշտպանության նախարարը:>>.</w:t></w:r></w:p><w:p><w:pPr/><w:r><w:rPr/><w:t xml:space="preserve">2) ուժը կորցրած ճանաչել 3-րդ մասի երկրորդ պարբերությունը:</w:t></w:r></w:p><w:p><w:pPr/><w:r><w:rPr/><w:t xml:space="preserve"> </w:t></w:r></w:p><w:p><w:pPr/><w:r><w:rPr><w:b w:val="1"/><w:bCs w:val="1"/></w:rPr><w:t xml:space="preserve">ՀՈԴՎԱԾ</w:t></w:r><w:r><w:rPr><w:b w:val="1"/><w:bCs w:val="1"/></w:rPr><w:t xml:space="preserve"> </w:t></w:r><w:r><w:rPr><w:b w:val="1"/><w:bCs w:val="1"/></w:rPr><w:t xml:space="preserve">3.</w:t></w:r><w:r><w:rPr/><w:t xml:space="preserve"> Կանոնագրքի 3-րդ հավելվածում`</w:t></w:r></w:p><w:p><w:pPr/><w:r><w:rPr/><w:t xml:space="preserve">1) 3-րդ մասի երկրորդ նախադասությունում <<տրվում է Հայաստանի Հանրապետության Նախագահի պահպանագիրը>> բառերը փոխարինել <<տրվում է նաև մարտական դրոշի վկայագիրը>> բառերով.</w:t></w:r></w:p><w:p><w:pPr/><w:r><w:rPr/><w:t xml:space="preserve">2) 8-րդ մասի երկրորդ պարբերության առաջին նախադասությունը շարադրել հետևյալ նոր խմբագրությամբ.</w:t></w:r></w:p><w:p><w:pPr/><w:r><w:rPr/><w:t xml:space="preserve"><<Մարտական դրոշը հանձնողն ընթերցում է մարտական դրոշի վկայագիրը, որից հետո մարտական դրոշը և մարտական դրոշի վկայագիրը փոխանցում է զորամասի հրամանատարին:>>.</w:t></w:r></w:p><w:p><w:pPr/><w:r><w:rPr/><w:t xml:space="preserve">3) 9-րդ մասի առաջին նախադասությունում <<պահպանագիրը>> բառը փոխարինել <<մարտական դրոշի վկայագիրը>> բառերով.</w:t></w:r></w:p><w:p><w:pPr/><w:r><w:rPr/><w:t xml:space="preserve">4) 17-րդ մասի երկրորդ պարբերության երրորդ նախադասությունը շարադրել հետևյալ նոր խմբագրությամբ.</w:t></w:r></w:p><w:p><w:pPr/><w:r><w:rPr/><w:t xml:space="preserve"><<Շքանշանը հանձնող անձը զորաշարքի առջև ընթերցում է զորամասը շքանշանով պարգևատրելու մասին Հայաստանի Հանրապետության նախագահի հրամանագիրը, որից հետո հրամանագիրը և շքանշանի վկայականը հանձնում է զորամասի հրամանատարին, իսկ շքանշանն ամրացնում է մարտական դրոշին:>>.</w:t></w:r></w:p><w:p><w:pPr/><w:r><w:rPr/><w:t xml:space="preserve">5) 19-րդ մասի երկրորդ նախադասությունը շարադրել հետևյալ նոր խմբագրությամբ.</w:t></w:r></w:p><w:p><w:pPr/><w:r><w:rPr/><w:t xml:space="preserve"><<Նշված դեպքում ընթերցվում է Հայաստանի Հանրապետության նախագահի հրամանագիրը` զորամասը շքանշանով պարգևատրելու մասին, որից հետո ընթերցվում է Հայաստանի Հանրապետության պաշտպանության նախարարի հրամանը` զորամասին մարտական դրոշ հանձնելու մասին:>>.</w:t></w:r></w:p><w:p><w:pPr/><w:r><w:rPr/><w:t xml:space="preserve">6) 21-րդ մասի երկրորդ պարբերությունում <<պահպանագրում>> բառը փոխարինել <<մարտական դրոշի վկայագրում>> բառերով.</w:t></w:r></w:p><w:p><w:pPr/><w:r><w:rPr/><w:t xml:space="preserve">7) 22-րդ մասի</w:t></w:r></w:p><w:p><w:pPr/><w:r><w:rPr/><w:t xml:space="preserve">ա. երրորդ և չորրորդ պարբերություններում <<նրա պահպանագիրը>> բառերը փոխարինել <<մարտական դրոշի վկայագիրը>> բառերով,</w:t></w:r></w:p><w:p><w:pPr/><w:r><w:rPr/><w:t xml:space="preserve">բ. հինգերորդ պարբերությունում <<նրանց պահպանագիրը>> բառերը փոխարինել <<մարտական դրոշների վկայագրերը>> բառերով:</w:t></w:r></w:p><w:p><w:pPr/><w:r><w:rPr/><w:t xml:space="preserve"> </w:t></w:r></w:p><w:p><w:pPr/><w:r><w:rPr><w:b w:val="1"/><w:bCs w:val="1"/></w:rPr><w:t xml:space="preserve">ՀՈԴՎԱԾ </w:t></w:r><w:r><w:rPr><w:b w:val="1"/><w:bCs w:val="1"/></w:rPr><w:t xml:space="preserve">4</w:t></w:r><w:r><w:rPr><w:b w:val="1"/><w:bCs w:val="1"/></w:rPr><w:t xml:space="preserve">.</w:t></w:r><w:r><w:rPr/><w:t xml:space="preserve"> ԵԶՐԱՓԱԿԻՉ ԵՎ ԱՆՑՈՒՄԱՅԻՆ ԴՐՈՒՅԹՆԵՐ</w:t></w:r></w:p><w:p><w:pPr><w:numPr><w:ilvl w:val="0"/><w:numId w:val="2"/></w:numPr></w:pPr><w:r><w:rPr/><w:t xml:space="preserve">Սույն օրենքն ուժի մեջ է մտնում Հայաստանի Հանրապետության Սահմանադրության 152-րդ և 153-րդ հոդվածներն ուժի մեջ մտնելու օրվանից: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6CF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2026-04-05T18:16:52+04:00</dcterms:created>
  <dcterms:modified xsi:type="dcterms:W3CDTF">2026-04-05T18:16:52+04:00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