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Գույքի նկատմամբ իրավունքների պետական գրանցման մասին ՀՀ օրենքում փոփոխություն և լրացում կատարելու մասին օրենքի նախագիծ</w:t>
      </w:r>
      <w:bookmarkEnd w:id="0"/>
    </w:p>
    <w:p>
      <w:pPr/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ԳՈՒՅՔԻ ՆԿԱՏՄԱՄԲ ԻՐԱՎՈՒՆՔՆԵՐԻ ՊԵՏԱԿԱՆ ԳՐԱՆՑՄԱՆ ՄԱՍԻՆ ՀԱՅԱՍՏԱՆԻ ՀԱՆՐԱՊԵՏՈՒԹՅԱՆ ՕՐԵՆՔՈՒՄ </w:t>
      </w:r>
    </w:p>
    <w:p>
      <w:pPr/>
      <w:r>
        <w:rPr>
          <w:b w:val="1"/>
          <w:bCs w:val="1"/>
        </w:rPr>
        <w:t xml:space="preserve">ՓՈՓՈԽՈՒԹՅՈՒՆ ԵՎ ԼՐԱՑՈՒՄ ԿԱՏԱՐԵԼՈՒ ՄԱՍԻՆ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«Գույքի նկատմամբ իրավունքների պետական գրանցման մասին» Հայաստանի Հանրապետության 1999 թվականի ապրիլի 14-ի ՀՕ-295 օրենքի 30-րդ հոդվածի 1-ին մասում՝</w:t>
      </w:r>
    </w:p>
    <w:p>
      <w:pPr/>
      <w:r>
        <w:rPr/>
        <w:t xml:space="preserve">1) 5-րդ կետը շարադրել հետևյալ խմբագրությամբ`</w:t>
      </w:r>
    </w:p>
    <w:p>
      <w:pPr/>
      <w:r>
        <w:rPr/>
        <w:t xml:space="preserve">«5) այն անհատական իրավական ակտը, որով տրամադրվում է իրավունքը կամ կիրառվում է իրավունքի սահմանափակումը, կայացվել է ոչ իրավասու մարմնի կամ պաշտոնատար անձի կողմից.».</w:t>
      </w:r>
    </w:p>
    <w:p>
      <w:pPr/>
      <w:r>
        <w:rPr/>
        <w:t xml:space="preserve">2) լրացնել հետևյալ բովանդակությամբ 5.1-ին կետով`</w:t>
      </w:r>
    </w:p>
    <w:p>
      <w:pPr/>
      <w:r>
        <w:rPr/>
        <w:t xml:space="preserve">«5.1) այն անհատական իրավական ակտը, որով տրամադրվում է իրավունքը կամ կիրառվում է իրավունքի սահմանափակումը, չի համապատասխանում դրա ընդունման համար հիմք հանդիսացած նորմատիվ իրավական ակտի պահանջներին, և այդ ակտը անվավեր է ճանաչվել օրենքով սահմանված կարգով.»: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 Սույն օրենքն ուժի մեջ է մտնում պաշտոնական հրապարակմանը հաջորդող տասներորդ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2026-03-31T13:48:16+04:00</dcterms:created>
  <dcterms:modified xsi:type="dcterms:W3CDTF">2026-03-31T13:48:16+04:00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