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«ԱՐԽԻՎԱՅԻՆ ԳՈՐԾԻ ՄԱՍԻՆ» 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«ԱՐԽԻՎԱՅԻՆ ԳՈՐԾԻ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«Արխիվային գործի</w:t>
      </w:r>
      <w:r>
        <w:rPr>
          <w:b w:val="1"/>
          <w:bCs w:val="1"/>
        </w:rPr>
        <w:t xml:space="preserve"> մասին» </w:t>
      </w:r>
      <w:r>
        <w:rPr/>
        <w:t xml:space="preserve">2004 թվականի հունիսի 8-ի ՀՕ-88-Ն օրենքի 3-րդ հոդվածի  10-րդ կետից և 15-րդ հոդվածի 1-ին մասի 2-րդ կետից հանել «աշխատակազմերի»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2026-04-03T18:24:22+04:00</dcterms:created>
  <dcterms:modified xsi:type="dcterms:W3CDTF">2026-04-03T18:24:22+04:00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